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鄂尔多斯市202</w:t>
      </w:r>
      <w:r>
        <w:rPr>
          <w:rFonts w:hint="eastAsia" w:ascii="方正小标宋_GBK" w:hAnsi="方正小标宋_GBK" w:eastAsia="方正小标宋_GBK" w:cs="方正小标宋_GBK"/>
          <w:sz w:val="44"/>
          <w:szCs w:val="44"/>
          <w:lang w:val="en-US" w:eastAsia="zh-CN"/>
        </w:rPr>
        <w:t>2年度</w:t>
      </w:r>
      <w:r>
        <w:rPr>
          <w:rFonts w:hint="eastAsia" w:ascii="方正小标宋_GBK" w:hAnsi="方正小标宋_GBK" w:eastAsia="方正小标宋_GBK" w:cs="方正小标宋_GBK"/>
          <w:sz w:val="44"/>
          <w:szCs w:val="44"/>
        </w:rPr>
        <w:t>残疾大学生</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公益性岗位招聘</w:t>
      </w:r>
      <w:r>
        <w:rPr>
          <w:rFonts w:hint="eastAsia" w:ascii="方正小标宋_GBK" w:hAnsi="方正小标宋_GBK" w:eastAsia="方正小标宋_GBK" w:cs="方正小标宋_GBK"/>
          <w:sz w:val="44"/>
          <w:szCs w:val="44"/>
          <w:lang w:val="en-US" w:eastAsia="zh-CN"/>
        </w:rPr>
        <w:t>简章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鄂尔多斯市人民政府2021年第12次常务会议纪要（一）</w:t>
      </w:r>
      <w:r>
        <w:rPr>
          <w:rFonts w:hint="eastAsia" w:ascii="仿宋" w:hAnsi="仿宋" w:eastAsia="仿宋" w:cs="仿宋"/>
          <w:sz w:val="32"/>
          <w:szCs w:val="32"/>
          <w:u w:val="none"/>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26</w:t>
      </w:r>
      <w:r>
        <w:rPr>
          <w:rFonts w:hint="eastAsia" w:ascii="仿宋" w:hAnsi="仿宋" w:eastAsia="仿宋" w:cs="仿宋"/>
          <w:sz w:val="32"/>
          <w:szCs w:val="32"/>
        </w:rPr>
        <w:t>号</w:t>
      </w:r>
      <w:r>
        <w:rPr>
          <w:rFonts w:hint="eastAsia" w:ascii="仿宋" w:hAnsi="仿宋" w:eastAsia="仿宋" w:cs="仿宋"/>
          <w:sz w:val="32"/>
          <w:szCs w:val="32"/>
          <w:u w:val="none"/>
          <w:lang w:eastAsia="zh-CN"/>
        </w:rPr>
        <w:t>）</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《关于印发&lt;</w:t>
      </w:r>
      <w:r>
        <w:rPr>
          <w:rFonts w:hint="eastAsia" w:ascii="仿宋_GB2312" w:hAnsi="仿宋_GB2312" w:eastAsia="仿宋_GB2312" w:cs="仿宋_GB2312"/>
          <w:sz w:val="32"/>
          <w:szCs w:val="32"/>
          <w:lang w:val="en-US" w:eastAsia="zh-CN"/>
        </w:rPr>
        <w:t>鄂尔多斯市残疾大学生公益性岗位开发安置工作实施方案</w:t>
      </w:r>
      <w:r>
        <w:rPr>
          <w:rFonts w:hint="default"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lang w:val="en-US" w:eastAsia="zh-CN"/>
        </w:rPr>
        <w:t>鄂残联</w:t>
      </w:r>
      <w:r>
        <w:rPr>
          <w:rFonts w:hint="default" w:ascii="仿宋_GB2312" w:hAnsi="仿宋_GB2312" w:eastAsia="仿宋_GB2312" w:cs="仿宋_GB2312"/>
          <w:sz w:val="32"/>
          <w:szCs w:val="32"/>
          <w:lang w:val="en-US" w:eastAsia="zh-CN"/>
        </w:rPr>
        <w:t>发</w:t>
      </w:r>
      <w:r>
        <w:rPr>
          <w:rFonts w:hint="eastAsia" w:ascii="仿宋" w:hAnsi="仿宋" w:eastAsia="仿宋" w:cs="仿宋"/>
          <w:sz w:val="32"/>
          <w:szCs w:val="32"/>
        </w:rPr>
        <w:t>〔</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1</w:t>
      </w:r>
      <w:r>
        <w:rPr>
          <w:rFonts w:hint="eastAsia" w:ascii="仿宋" w:hAnsi="仿宋" w:eastAsia="仿宋" w:cs="仿宋"/>
          <w:sz w:val="32"/>
          <w:szCs w:val="32"/>
        </w:rPr>
        <w:t>〕</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号）文件精神，</w:t>
      </w:r>
      <w:r>
        <w:rPr>
          <w:rFonts w:hint="eastAsia" w:ascii="仿宋_GB2312" w:hAnsi="仿宋_GB2312" w:eastAsia="仿宋_GB2312" w:cs="仿宋_GB2312"/>
          <w:sz w:val="32"/>
          <w:szCs w:val="32"/>
          <w:lang w:val="en-US" w:eastAsia="zh-CN"/>
        </w:rPr>
        <w:t>结合“十四五”残疾人就业工作相关要求，</w:t>
      </w:r>
      <w:r>
        <w:rPr>
          <w:rFonts w:hint="eastAsia" w:ascii="仿宋" w:hAnsi="仿宋" w:eastAsia="仿宋" w:cs="仿宋"/>
          <w:sz w:val="32"/>
          <w:szCs w:val="32"/>
        </w:rPr>
        <w:t>现面向社会公开招聘残疾</w:t>
      </w:r>
      <w:r>
        <w:rPr>
          <w:rFonts w:hint="eastAsia" w:ascii="仿宋" w:hAnsi="仿宋" w:eastAsia="仿宋" w:cs="仿宋"/>
          <w:sz w:val="32"/>
          <w:szCs w:val="32"/>
          <w:lang w:val="en-US" w:eastAsia="zh-CN"/>
        </w:rPr>
        <w:t>大学生</w:t>
      </w:r>
      <w:r>
        <w:rPr>
          <w:rFonts w:hint="eastAsia" w:ascii="仿宋" w:hAnsi="仿宋" w:eastAsia="仿宋" w:cs="仿宋"/>
          <w:sz w:val="32"/>
          <w:szCs w:val="32"/>
        </w:rPr>
        <w:t>公益性岗位工作人员</w:t>
      </w:r>
      <w:r>
        <w:rPr>
          <w:rFonts w:hint="eastAsia" w:ascii="仿宋" w:hAnsi="仿宋" w:eastAsia="仿宋" w:cs="仿宋"/>
          <w:sz w:val="32"/>
          <w:szCs w:val="32"/>
          <w:lang w:val="en-US" w:eastAsia="zh-CN"/>
        </w:rPr>
        <w:t>60</w:t>
      </w:r>
      <w:r>
        <w:rPr>
          <w:rFonts w:hint="eastAsia" w:ascii="仿宋" w:hAnsi="仿宋" w:eastAsia="仿宋" w:cs="仿宋"/>
          <w:sz w:val="32"/>
          <w:szCs w:val="32"/>
        </w:rPr>
        <w:t>名，具体事项公告如下：</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一、岗位设置</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岗位设置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全市残疾人工作服务机构</w:t>
      </w:r>
      <w:r>
        <w:rPr>
          <w:rFonts w:hint="eastAsia" w:ascii="仿宋_GB2312" w:hAnsi="仿宋_GB2312" w:eastAsia="仿宋_GB2312" w:cs="仿宋_GB2312"/>
          <w:kern w:val="0"/>
          <w:sz w:val="32"/>
          <w:szCs w:val="32"/>
          <w:lang w:val="en-US" w:eastAsia="zh-CN" w:bidi="ar"/>
        </w:rPr>
        <w:t>、各类残疾人协会</w:t>
      </w:r>
      <w:r>
        <w:rPr>
          <w:rFonts w:hint="eastAsia" w:ascii="仿宋" w:hAnsi="仿宋" w:eastAsia="仿宋" w:cs="仿宋"/>
          <w:sz w:val="32"/>
          <w:szCs w:val="32"/>
          <w:lang w:val="en-US" w:eastAsia="zh-CN"/>
        </w:rPr>
        <w:t>等辅助性岗位（详见招聘岗位表）。</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（二）岗位数量：60个</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、报名条件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（一）拥护党的基本路线、方针、政策，品行端正、遵纪守法,吃苦耐劳、爱岗敬业。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（二）热爱本职工作，有一定的社会活动和组织协调能力，并具有较强的组织纪律观念。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（三）具体要求</w:t>
      </w:r>
    </w:p>
    <w:p>
      <w:pPr>
        <w:numPr>
          <w:ilvl w:val="0"/>
          <w:numId w:val="2"/>
        </w:numPr>
        <w:tabs>
          <w:tab w:val="clear" w:pos="312"/>
        </w:tabs>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具有鄂尔多斯市户籍（含参加高考时鄂尔多斯市户籍）； </w:t>
      </w:r>
    </w:p>
    <w:p>
      <w:pPr>
        <w:numPr>
          <w:ilvl w:val="0"/>
          <w:numId w:val="2"/>
        </w:numPr>
        <w:tabs>
          <w:tab w:val="clear" w:pos="312"/>
        </w:tabs>
        <w:ind w:firstLine="640" w:firstLineChars="200"/>
        <w:rPr>
          <w:rFonts w:hint="eastAsia" w:ascii="仿宋" w:hAnsi="仿宋" w:eastAsia="仿宋" w:cs="仿宋"/>
          <w:sz w:val="32"/>
          <w:szCs w:val="32"/>
        </w:rPr>
      </w:pPr>
      <w:r>
        <w:rPr>
          <w:rFonts w:hint="eastAsia" w:ascii="仿宋" w:hAnsi="仿宋" w:eastAsia="仿宋" w:cs="仿宋"/>
          <w:sz w:val="32"/>
          <w:szCs w:val="32"/>
        </w:rPr>
        <w:t>持《中华人民共和国残疾人证》；</w:t>
      </w:r>
    </w:p>
    <w:p>
      <w:pPr>
        <w:numPr>
          <w:ilvl w:val="0"/>
          <w:numId w:val="2"/>
        </w:numPr>
        <w:tabs>
          <w:tab w:val="clear" w:pos="312"/>
        </w:tabs>
        <w:ind w:firstLine="640" w:firstLineChars="200"/>
        <w:rPr>
          <w:rFonts w:hint="eastAsia" w:ascii="仿宋" w:hAnsi="仿宋" w:eastAsia="仿宋" w:cs="仿宋"/>
          <w:sz w:val="32"/>
          <w:szCs w:val="32"/>
        </w:rPr>
      </w:pPr>
      <w:r>
        <w:rPr>
          <w:rFonts w:hint="eastAsia" w:ascii="仿宋" w:hAnsi="仿宋" w:eastAsia="仿宋" w:cs="仿宋"/>
          <w:sz w:val="32"/>
          <w:szCs w:val="32"/>
        </w:rPr>
        <w:t>年龄在35周岁以下（198</w:t>
      </w:r>
      <w:r>
        <w:rPr>
          <w:rFonts w:hint="eastAsia" w:ascii="仿宋" w:hAnsi="仿宋" w:eastAsia="仿宋" w:cs="仿宋"/>
          <w:sz w:val="32"/>
          <w:szCs w:val="32"/>
          <w:lang w:val="en-US" w:eastAsia="zh-CN"/>
        </w:rPr>
        <w:t>6</w:t>
      </w:r>
      <w:r>
        <w:rPr>
          <w:rFonts w:hint="eastAsia" w:ascii="仿宋" w:hAnsi="仿宋" w:eastAsia="仿宋" w:cs="仿宋"/>
          <w:sz w:val="32"/>
          <w:szCs w:val="32"/>
        </w:rPr>
        <w:t>年7月3日以后出生）；</w:t>
      </w:r>
    </w:p>
    <w:p>
      <w:pPr>
        <w:numPr>
          <w:ilvl w:val="0"/>
          <w:numId w:val="3"/>
        </w:numPr>
        <w:tabs>
          <w:tab w:val="clear" w:pos="312"/>
        </w:tabs>
        <w:ind w:firstLine="640" w:firstLineChars="200"/>
        <w:rPr>
          <w:rFonts w:hint="eastAsia" w:ascii="仿宋" w:hAnsi="仿宋" w:eastAsia="仿宋" w:cs="仿宋"/>
          <w:sz w:val="32"/>
          <w:szCs w:val="32"/>
        </w:rPr>
      </w:pPr>
      <w:r>
        <w:rPr>
          <w:rFonts w:hint="eastAsia" w:ascii="仿宋" w:hAnsi="仿宋" w:eastAsia="仿宋" w:cs="仿宋"/>
          <w:sz w:val="32"/>
          <w:szCs w:val="32"/>
        </w:rPr>
        <w:t>有劳动能力；</w:t>
      </w:r>
    </w:p>
    <w:p>
      <w:pPr>
        <w:numPr>
          <w:ilvl w:val="0"/>
          <w:numId w:val="3"/>
        </w:numPr>
        <w:tabs>
          <w:tab w:val="clear" w:pos="312"/>
        </w:tabs>
        <w:ind w:firstLine="640" w:firstLineChars="200"/>
        <w:rPr>
          <w:rFonts w:hint="eastAsia" w:ascii="仿宋" w:hAnsi="仿宋" w:eastAsia="仿宋" w:cs="仿宋"/>
          <w:sz w:val="32"/>
          <w:szCs w:val="32"/>
        </w:rPr>
      </w:pPr>
      <w:r>
        <w:rPr>
          <w:rFonts w:hint="eastAsia" w:ascii="仿宋" w:hAnsi="仿宋" w:eastAsia="仿宋" w:cs="仿宋"/>
          <w:sz w:val="32"/>
          <w:szCs w:val="32"/>
        </w:rPr>
        <w:t>可独立完成书面答卷；</w:t>
      </w:r>
    </w:p>
    <w:p>
      <w:pPr>
        <w:numPr>
          <w:ilvl w:val="0"/>
          <w:numId w:val="3"/>
        </w:numPr>
        <w:tabs>
          <w:tab w:val="clear" w:pos="312"/>
        </w:tabs>
        <w:ind w:firstLine="640" w:firstLineChars="200"/>
        <w:rPr>
          <w:rFonts w:hint="eastAsia" w:ascii="仿宋" w:hAnsi="仿宋" w:eastAsia="仿宋" w:cs="仿宋"/>
          <w:sz w:val="32"/>
          <w:szCs w:val="32"/>
        </w:rPr>
      </w:pPr>
      <w:r>
        <w:rPr>
          <w:rFonts w:hint="eastAsia" w:ascii="仿宋" w:hAnsi="仿宋" w:eastAsia="仿宋" w:cs="仿宋"/>
          <w:sz w:val="32"/>
          <w:szCs w:val="32"/>
        </w:rPr>
        <w:t>沟通交流无障碍；</w:t>
      </w:r>
    </w:p>
    <w:p>
      <w:pPr>
        <w:numPr>
          <w:ilvl w:val="0"/>
          <w:numId w:val="3"/>
        </w:numPr>
        <w:tabs>
          <w:tab w:val="clear" w:pos="312"/>
        </w:tabs>
        <w:ind w:firstLine="640" w:firstLineChars="200"/>
        <w:rPr>
          <w:rFonts w:hint="eastAsia" w:ascii="仿宋" w:hAnsi="仿宋" w:eastAsia="仿宋" w:cs="仿宋"/>
          <w:sz w:val="32"/>
          <w:szCs w:val="32"/>
        </w:rPr>
      </w:pPr>
      <w:r>
        <w:rPr>
          <w:rFonts w:hint="eastAsia" w:ascii="仿宋" w:hAnsi="仿宋" w:eastAsia="仿宋" w:cs="仿宋"/>
          <w:sz w:val="32"/>
          <w:szCs w:val="32"/>
        </w:rPr>
        <w:t>身体能</w:t>
      </w:r>
      <w:r>
        <w:rPr>
          <w:rFonts w:hint="eastAsia" w:ascii="仿宋" w:hAnsi="仿宋" w:eastAsia="仿宋" w:cs="仿宋"/>
          <w:sz w:val="32"/>
          <w:szCs w:val="32"/>
          <w:lang w:val="en-US" w:eastAsia="zh-CN"/>
        </w:rPr>
        <w:t>够</w:t>
      </w:r>
      <w:r>
        <w:rPr>
          <w:rFonts w:hint="eastAsia" w:ascii="仿宋" w:hAnsi="仿宋" w:eastAsia="仿宋" w:cs="仿宋"/>
          <w:sz w:val="32"/>
          <w:szCs w:val="32"/>
        </w:rPr>
        <w:t>胜任</w:t>
      </w:r>
      <w:r>
        <w:rPr>
          <w:rFonts w:hint="eastAsia" w:ascii="仿宋" w:hAnsi="仿宋" w:eastAsia="仿宋" w:cs="仿宋"/>
          <w:sz w:val="32"/>
          <w:szCs w:val="32"/>
          <w:lang w:val="en-US" w:eastAsia="zh-CN"/>
        </w:rPr>
        <w:t>并能独立完成</w:t>
      </w:r>
      <w:r>
        <w:rPr>
          <w:rFonts w:hint="eastAsia" w:ascii="仿宋" w:hAnsi="仿宋" w:eastAsia="仿宋" w:cs="仿宋"/>
          <w:sz w:val="32"/>
          <w:szCs w:val="32"/>
        </w:rPr>
        <w:t>本职工作；</w:t>
      </w:r>
    </w:p>
    <w:p>
      <w:pPr>
        <w:numPr>
          <w:ilvl w:val="0"/>
          <w:numId w:val="3"/>
        </w:numPr>
        <w:tabs>
          <w:tab w:val="clear" w:pos="312"/>
        </w:tabs>
        <w:ind w:firstLine="640" w:firstLineChars="200"/>
        <w:rPr>
          <w:rFonts w:hint="eastAsia" w:ascii="仿宋" w:hAnsi="仿宋" w:eastAsia="仿宋" w:cs="仿宋"/>
          <w:sz w:val="32"/>
          <w:szCs w:val="32"/>
        </w:rPr>
      </w:pPr>
      <w:r>
        <w:rPr>
          <w:rFonts w:hint="eastAsia" w:ascii="仿宋" w:hAnsi="仿宋" w:eastAsia="仿宋" w:cs="仿宋"/>
          <w:sz w:val="32"/>
          <w:szCs w:val="32"/>
        </w:rPr>
        <w:t>有就业意愿、取得专科及专科以上毕业证书的残疾大学生（有国家学信网学历认证证明）。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（四）曾因犯罪受过刑事处罚的人员不得报考。</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实施步骤</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招聘工作分为网上报名、笔试、资格复审、面试、体检、考核、拟聘用人员公示、办理聘用手续等八个步骤进行。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（一）网上报名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应聘人员登录鄂尔多斯市人力资源和社会保障局网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rsj.ordos.gov.cn</w:t>
      </w:r>
      <w:r>
        <w:rPr>
          <w:rFonts w:hint="eastAsia" w:ascii="仿宋" w:hAnsi="仿宋" w:eastAsia="仿宋" w:cs="仿宋"/>
          <w:sz w:val="32"/>
          <w:szCs w:val="32"/>
          <w:lang w:eastAsia="zh-CN"/>
        </w:rPr>
        <w:t>）</w:t>
      </w:r>
      <w:r>
        <w:rPr>
          <w:rFonts w:hint="eastAsia" w:ascii="仿宋" w:hAnsi="仿宋" w:eastAsia="仿宋" w:cs="仿宋"/>
          <w:sz w:val="32"/>
          <w:szCs w:val="32"/>
        </w:rPr>
        <w:t>进行网上报名、查询信息和打印准考证（请于笔试一周前打印准考证并及时关注网上通知）。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2.报名时间：</w:t>
      </w:r>
      <w:r>
        <w:rPr>
          <w:rFonts w:hint="eastAsia" w:ascii="仿宋" w:hAnsi="仿宋" w:eastAsia="仿宋" w:cs="仿宋"/>
          <w:color w:val="FF0000"/>
          <w:sz w:val="32"/>
          <w:szCs w:val="32"/>
          <w:lang w:val="en-US" w:eastAsia="zh-CN"/>
        </w:rPr>
        <w:t>2022年 9月14日—9月20日</w:t>
      </w:r>
    </w:p>
    <w:p>
      <w:pPr>
        <w:ind w:firstLine="640" w:firstLineChars="200"/>
        <w:rPr>
          <w:rFonts w:hint="default"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 xml:space="preserve"> 网上审核时间：2022年 9月14日—9月23日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报名时每位应聘人员只能应聘一个岗位。应聘人员须按要求在网上填写《残疾大学生公益性岗位报名登记表》（附件1）相关信息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上传本人近期正面免冠2吋数码彩照（jpg格式，大小为20KB以下</w:t>
      </w:r>
      <w:r>
        <w:rPr>
          <w:rFonts w:hint="eastAsia" w:ascii="仿宋" w:hAnsi="仿宋" w:eastAsia="仿宋" w:cs="仿宋"/>
          <w:sz w:val="32"/>
          <w:szCs w:val="32"/>
          <w:lang w:eastAsia="zh-CN"/>
        </w:rPr>
        <w:t>）</w:t>
      </w:r>
      <w:r>
        <w:rPr>
          <w:rFonts w:hint="eastAsia" w:ascii="仿宋" w:hAnsi="仿宋" w:eastAsia="仿宋" w:cs="仿宋"/>
          <w:sz w:val="32"/>
          <w:szCs w:val="32"/>
        </w:rPr>
        <w:t>。在填写个人简历时,应聘人员须完整</w:t>
      </w:r>
      <w:r>
        <w:rPr>
          <w:rFonts w:hint="eastAsia" w:ascii="仿宋" w:hAnsi="仿宋" w:eastAsia="仿宋" w:cs="仿宋"/>
          <w:sz w:val="32"/>
          <w:szCs w:val="32"/>
          <w:lang w:eastAsia="zh-CN"/>
        </w:rPr>
        <w:t>、</w:t>
      </w:r>
      <w:r>
        <w:rPr>
          <w:rFonts w:hint="eastAsia" w:ascii="仿宋" w:hAnsi="仿宋" w:eastAsia="仿宋" w:cs="仿宋"/>
          <w:sz w:val="32"/>
          <w:szCs w:val="32"/>
        </w:rPr>
        <w:t>准确填写本人的学习经历（填写上学起止年月、所读院校、院系、专业）和毕业后工作经历（填写工作起止年月、工作单位、所从事的主要工作经历）。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应聘人员须对网上所填报信息的真实性、准确性和完整性负责，填报虚假信息或隐瞒重要信息情节严重的，取消其考试、聘用资格，并纳入应聘人员诚信档案。应聘人员须签署《参加残疾大学生公益性岗位公开招聘诚信承诺书》（附件2），否则不接受报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笔试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市人社</w:t>
      </w:r>
      <w:r>
        <w:rPr>
          <w:rFonts w:hint="eastAsia" w:ascii="仿宋" w:hAnsi="仿宋" w:eastAsia="仿宋" w:cs="仿宋"/>
          <w:sz w:val="32"/>
          <w:szCs w:val="32"/>
          <w:lang w:val="en-US" w:eastAsia="zh-CN"/>
        </w:rPr>
        <w:t>局会同市</w:t>
      </w:r>
      <w:r>
        <w:rPr>
          <w:rFonts w:hint="eastAsia" w:ascii="仿宋" w:hAnsi="仿宋" w:eastAsia="仿宋" w:cs="仿宋"/>
          <w:sz w:val="32"/>
          <w:szCs w:val="32"/>
        </w:rPr>
        <w:t>残联组织笔试，</w:t>
      </w:r>
      <w:r>
        <w:rPr>
          <w:rFonts w:hint="eastAsia" w:ascii="仿宋" w:hAnsi="仿宋" w:eastAsia="仿宋" w:cs="仿宋"/>
          <w:sz w:val="32"/>
          <w:szCs w:val="32"/>
          <w:lang w:val="en-US" w:eastAsia="zh-CN"/>
        </w:rPr>
        <w:t>笔试科目一般为《公共基础知识》，满分为100分，采取闭卷方式进行。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2.笔试只提供</w:t>
      </w:r>
      <w:r>
        <w:rPr>
          <w:rFonts w:hint="eastAsia" w:ascii="仿宋" w:hAnsi="仿宋" w:eastAsia="仿宋" w:cs="仿宋"/>
          <w:color w:val="FF0000"/>
          <w:sz w:val="32"/>
          <w:szCs w:val="32"/>
          <w:lang w:val="en-US" w:eastAsia="zh-CN"/>
        </w:rPr>
        <w:t>国家通用语言文字</w:t>
      </w:r>
      <w:r>
        <w:rPr>
          <w:rFonts w:hint="eastAsia" w:ascii="仿宋" w:hAnsi="仿宋" w:eastAsia="仿宋" w:cs="仿宋"/>
          <w:sz w:val="32"/>
          <w:szCs w:val="32"/>
          <w:lang w:val="en-US" w:eastAsia="zh-CN"/>
        </w:rPr>
        <w:t>试卷。</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3.笔试时间在报名网站另行通知。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）资格</w:t>
      </w:r>
      <w:r>
        <w:rPr>
          <w:rFonts w:hint="eastAsia" w:ascii="仿宋" w:hAnsi="仿宋" w:eastAsia="仿宋" w:cs="仿宋"/>
          <w:sz w:val="32"/>
          <w:szCs w:val="32"/>
          <w:lang w:val="en-US" w:eastAsia="zh-CN"/>
        </w:rPr>
        <w:t>复</w:t>
      </w:r>
      <w:r>
        <w:rPr>
          <w:rFonts w:hint="eastAsia" w:ascii="仿宋" w:hAnsi="仿宋" w:eastAsia="仿宋" w:cs="仿宋"/>
          <w:sz w:val="32"/>
          <w:szCs w:val="32"/>
        </w:rPr>
        <w:t>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u w:val="none"/>
          <w:lang w:val="en-US" w:eastAsia="zh-CN"/>
        </w:rPr>
        <w:t>资格复审工作由招聘单位所在地残联、人社部门会同招聘单位组织实施。</w:t>
      </w:r>
      <w:r>
        <w:rPr>
          <w:rFonts w:hint="eastAsia" w:ascii="仿宋" w:hAnsi="仿宋" w:eastAsia="仿宋" w:cs="仿宋"/>
          <w:sz w:val="32"/>
          <w:szCs w:val="32"/>
          <w:lang w:val="en-US" w:eastAsia="zh-CN"/>
        </w:rPr>
        <w:t>资格复审时间、地点和所需证明材料，在</w:t>
      </w:r>
      <w:r>
        <w:rPr>
          <w:rFonts w:hint="eastAsia" w:ascii="仿宋" w:hAnsi="仿宋" w:eastAsia="仿宋" w:cs="仿宋"/>
          <w:sz w:val="32"/>
          <w:szCs w:val="32"/>
        </w:rPr>
        <w:t>鄂尔多斯市人力资源和社会保障局网</w:t>
      </w:r>
      <w:r>
        <w:rPr>
          <w:rFonts w:hint="eastAsia" w:ascii="仿宋" w:hAnsi="仿宋" w:eastAsia="仿宋" w:cs="仿宋"/>
          <w:sz w:val="32"/>
          <w:szCs w:val="32"/>
          <w:lang w:val="en-US" w:eastAsia="zh-CN"/>
        </w:rPr>
        <w:t>上公布，未按规定时间参加资格复审的视为自动放弃面试资格。</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进入资格复审范围的应聘人员</w:t>
      </w:r>
      <w:r>
        <w:rPr>
          <w:rFonts w:hint="eastAsia" w:ascii="仿宋" w:hAnsi="仿宋" w:eastAsia="仿宋" w:cs="仿宋"/>
          <w:sz w:val="32"/>
          <w:szCs w:val="32"/>
          <w:lang w:eastAsia="zh-CN"/>
        </w:rPr>
        <w:t>，</w:t>
      </w:r>
      <w:r>
        <w:rPr>
          <w:rFonts w:hint="eastAsia" w:ascii="仿宋" w:hAnsi="仿宋" w:eastAsia="仿宋" w:cs="仿宋"/>
          <w:sz w:val="32"/>
          <w:szCs w:val="32"/>
        </w:rPr>
        <w:t>提交《残疾大学生公益性岗位报名登记表》（附件1一式三份）</w:t>
      </w:r>
      <w:r>
        <w:rPr>
          <w:rFonts w:hint="eastAsia" w:ascii="仿宋" w:hAnsi="仿宋" w:eastAsia="仿宋" w:cs="仿宋"/>
          <w:sz w:val="32"/>
          <w:szCs w:val="32"/>
          <w:lang w:val="en-US" w:eastAsia="zh-CN"/>
        </w:rPr>
        <w:t>和以下证件（证明）的原件复印件：</w:t>
      </w:r>
      <w:r>
        <w:rPr>
          <w:rFonts w:hint="eastAsia" w:ascii="仿宋" w:hAnsi="仿宋" w:eastAsia="仿宋" w:cs="仿宋"/>
          <w:sz w:val="32"/>
          <w:szCs w:val="32"/>
        </w:rPr>
        <w:t>身份证、户籍证明、残疾证、学历证明、公安机关开具的无违法犯罪记录证明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低保户家庭证明。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资格</w:t>
      </w:r>
      <w:r>
        <w:rPr>
          <w:rFonts w:hint="eastAsia" w:ascii="仿宋" w:hAnsi="仿宋" w:eastAsia="仿宋" w:cs="仿宋"/>
          <w:sz w:val="32"/>
          <w:szCs w:val="32"/>
          <w:lang w:val="en-US" w:eastAsia="zh-CN"/>
        </w:rPr>
        <w:t>复审将重点审核考生所填报的信息是否真实准确；凡填报个人信息与所持证件不否、提供个人虚假信息，不符合报考条件的</w:t>
      </w:r>
      <w:r>
        <w:rPr>
          <w:rFonts w:hint="eastAsia" w:ascii="仿宋" w:hAnsi="仿宋" w:eastAsia="仿宋" w:cs="仿宋"/>
          <w:sz w:val="32"/>
          <w:szCs w:val="32"/>
        </w:rPr>
        <w:t>，</w:t>
      </w:r>
      <w:r>
        <w:rPr>
          <w:rFonts w:hint="eastAsia" w:ascii="仿宋" w:hAnsi="仿宋" w:eastAsia="仿宋" w:cs="仿宋"/>
          <w:sz w:val="32"/>
          <w:szCs w:val="32"/>
          <w:lang w:val="en-US" w:eastAsia="zh-CN"/>
        </w:rPr>
        <w:t>一律取消面试资格。</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4.因资格复审不合格、规定时间内不参加资格复审等情况致使面试名额空缺的，按照笔试总成绩从高到底的顺序依次等额递补，并由招聘主管部门或招聘单位电话通知递补人员。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）面试</w:t>
      </w:r>
    </w:p>
    <w:p>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1.应聘人员原则上以2:1进入面试，如达不到比例的根据实际情况决定。进入面试</w:t>
      </w:r>
      <w:r>
        <w:rPr>
          <w:rFonts w:hint="eastAsia" w:ascii="仿宋" w:hAnsi="仿宋" w:eastAsia="仿宋" w:cs="仿宋"/>
          <w:sz w:val="32"/>
          <w:szCs w:val="32"/>
        </w:rPr>
        <w:t>的残疾大学生,自行到相应地区残联登记,由当地残联审查、汇总后,各用人单位属地人社、残联组织面试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面试一般采取《公共基础知识》结构化面试的方式进行，主要考察应聘者的基本能力和专业素质。面试满分为100分，</w:t>
      </w:r>
      <w:r>
        <w:rPr>
          <w:rFonts w:hint="eastAsia" w:ascii="仿宋" w:hAnsi="仿宋" w:eastAsia="仿宋" w:cs="仿宋"/>
          <w:sz w:val="32"/>
          <w:szCs w:val="32"/>
          <w:u w:val="none"/>
          <w:lang w:val="en-US" w:eastAsia="zh-CN"/>
        </w:rPr>
        <w:t>面试用</w:t>
      </w:r>
      <w:r>
        <w:rPr>
          <w:rFonts w:hint="eastAsia" w:ascii="仿宋" w:hAnsi="仿宋" w:eastAsia="仿宋" w:cs="仿宋"/>
          <w:color w:val="FF0000"/>
          <w:sz w:val="32"/>
          <w:szCs w:val="32"/>
          <w:lang w:val="en-US" w:eastAsia="zh-CN"/>
        </w:rPr>
        <w:t>国家通用语言文字</w:t>
      </w:r>
      <w:r>
        <w:rPr>
          <w:rFonts w:hint="eastAsia" w:ascii="仿宋" w:hAnsi="仿宋" w:eastAsia="仿宋" w:cs="仿宋"/>
          <w:sz w:val="32"/>
          <w:szCs w:val="32"/>
          <w:u w:val="none"/>
          <w:lang w:val="en-US" w:eastAsia="zh-CN"/>
        </w:rPr>
        <w:t>作答。</w:t>
      </w:r>
    </w:p>
    <w:p>
      <w:pPr>
        <w:numPr>
          <w:ilvl w:val="0"/>
          <w:numId w:val="0"/>
        </w:num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2.面试时间、地点及其它事宜通过鄂尔多斯市人力资源和社会保障网另行通知。面试命题和考务工作由市人社局组织。</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总成绩计算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w:t>
      </w:r>
      <w:r>
        <w:rPr>
          <w:rFonts w:hint="eastAsia" w:ascii="仿宋" w:hAnsi="仿宋" w:eastAsia="仿宋" w:cs="仿宋"/>
          <w:sz w:val="32"/>
          <w:szCs w:val="32"/>
        </w:rPr>
        <w:t>笔试</w:t>
      </w:r>
      <w:r>
        <w:rPr>
          <w:rFonts w:hint="eastAsia" w:ascii="仿宋" w:hAnsi="仿宋" w:eastAsia="仿宋" w:cs="仿宋"/>
          <w:sz w:val="32"/>
          <w:szCs w:val="32"/>
          <w:lang w:val="en-US" w:eastAsia="zh-CN"/>
        </w:rPr>
        <w:t>占总成绩的50%</w:t>
      </w:r>
      <w:r>
        <w:rPr>
          <w:rFonts w:hint="eastAsia" w:ascii="仿宋" w:hAnsi="仿宋" w:eastAsia="仿宋" w:cs="仿宋"/>
          <w:sz w:val="32"/>
          <w:szCs w:val="32"/>
        </w:rPr>
        <w:t>、面试</w:t>
      </w:r>
      <w:r>
        <w:rPr>
          <w:rFonts w:hint="eastAsia" w:ascii="仿宋" w:hAnsi="仿宋" w:eastAsia="仿宋" w:cs="仿宋"/>
          <w:sz w:val="32"/>
          <w:szCs w:val="32"/>
          <w:lang w:val="en-US" w:eastAsia="zh-CN"/>
        </w:rPr>
        <w:t>占总</w:t>
      </w:r>
      <w:r>
        <w:rPr>
          <w:rFonts w:hint="eastAsia" w:ascii="仿宋" w:hAnsi="仿宋" w:eastAsia="仿宋" w:cs="仿宋"/>
          <w:sz w:val="32"/>
          <w:szCs w:val="32"/>
        </w:rPr>
        <w:t>成绩</w:t>
      </w:r>
      <w:r>
        <w:rPr>
          <w:rFonts w:hint="eastAsia" w:ascii="仿宋" w:hAnsi="仿宋" w:eastAsia="仿宋" w:cs="仿宋"/>
          <w:sz w:val="32"/>
          <w:szCs w:val="32"/>
          <w:lang w:val="en-US" w:eastAsia="zh-CN"/>
        </w:rPr>
        <w:t>的</w:t>
      </w:r>
      <w:r>
        <w:rPr>
          <w:rFonts w:hint="eastAsia" w:ascii="仿宋" w:hAnsi="仿宋" w:eastAsia="仿宋" w:cs="仿宋"/>
          <w:sz w:val="32"/>
          <w:szCs w:val="32"/>
        </w:rPr>
        <w:t>50%</w:t>
      </w:r>
      <w:r>
        <w:rPr>
          <w:rFonts w:hint="eastAsia" w:ascii="仿宋" w:hAnsi="仿宋" w:eastAsia="仿宋" w:cs="仿宋"/>
          <w:sz w:val="32"/>
          <w:szCs w:val="32"/>
          <w:lang w:val="en-US" w:eastAsia="zh-CN"/>
        </w:rPr>
        <w:t>的比例</w:t>
      </w:r>
      <w:r>
        <w:rPr>
          <w:rFonts w:hint="eastAsia" w:ascii="仿宋" w:hAnsi="仿宋" w:eastAsia="仿宋" w:cs="仿宋"/>
          <w:color w:val="auto"/>
          <w:sz w:val="32"/>
          <w:szCs w:val="32"/>
          <w:lang w:val="en-US" w:eastAsia="zh-CN"/>
        </w:rPr>
        <w:t>加权计算</w:t>
      </w:r>
      <w:r>
        <w:rPr>
          <w:rFonts w:hint="eastAsia" w:ascii="仿宋" w:hAnsi="仿宋" w:eastAsia="仿宋" w:cs="仿宋"/>
          <w:sz w:val="32"/>
          <w:szCs w:val="32"/>
          <w:lang w:val="en-US" w:eastAsia="zh-CN"/>
        </w:rPr>
        <w:t>总成绩。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）体检与考察</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根据考生成绩，按招聘岗位职数1:1的比例确定体检和被考察人员。</w:t>
      </w:r>
      <w:r>
        <w:rPr>
          <w:rFonts w:hint="eastAsia" w:ascii="仿宋" w:hAnsi="仿宋" w:eastAsia="仿宋" w:cs="仿宋"/>
          <w:sz w:val="32"/>
          <w:szCs w:val="32"/>
          <w:u w:val="none"/>
          <w:lang w:val="en-US" w:eastAsia="zh-CN"/>
        </w:rPr>
        <w:t>同一岗位进入体检考察范围的人员最后一名总成绩出现并列的，具有优先条件者进入，条件相同的，以笔试成绩高低排序，笔试成绩也相同的，由人社命题组织加试，以加试成绩高低排序，等额确定进入体检和考察范围。</w:t>
      </w:r>
      <w:r>
        <w:rPr>
          <w:rFonts w:hint="eastAsia" w:ascii="仿宋" w:hAnsi="仿宋" w:eastAsia="仿宋" w:cs="仿宋"/>
          <w:sz w:val="32"/>
          <w:szCs w:val="32"/>
          <w:u w:val="none"/>
        </w:rPr>
        <w:t>体检和考察工作由用人单位所在地残联</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招聘单位</w:t>
      </w:r>
      <w:r>
        <w:rPr>
          <w:rFonts w:hint="eastAsia" w:ascii="仿宋" w:hAnsi="仿宋" w:eastAsia="仿宋" w:cs="仿宋"/>
          <w:sz w:val="32"/>
          <w:szCs w:val="32"/>
          <w:u w:val="none"/>
        </w:rPr>
        <w:t>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体检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（1）体检参照公务员录用有关规定在旗县级以上综合性医院进行，体检工作需在面试成绩公布后一个月内完成。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（2）应聘人员无正当理由不按时参加体检、体检不合格、在体检过程中弄虚作假或者隐瞒真实情况的,取消聘用资格并依次递补。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考察</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考察工作由招聘单位组织实施。招聘单位要高度重视考察工作，要按照德才兼备的标准，根据拟聘用岗位要求，全面、准确、客观</w:t>
      </w:r>
      <w:r>
        <w:rPr>
          <w:rFonts w:hint="eastAsia" w:ascii="仿宋" w:hAnsi="仿宋" w:eastAsia="仿宋" w:cs="仿宋"/>
          <w:sz w:val="32"/>
          <w:szCs w:val="32"/>
          <w:lang w:eastAsia="zh-CN"/>
        </w:rPr>
        <w:t>地</w:t>
      </w:r>
      <w:r>
        <w:rPr>
          <w:rFonts w:hint="eastAsia" w:ascii="仿宋" w:hAnsi="仿宋" w:eastAsia="仿宋" w:cs="仿宋"/>
          <w:sz w:val="32"/>
          <w:szCs w:val="32"/>
        </w:rPr>
        <w:t>评价被考察对象的综合素质，主要包括政治思想、道德品质、能力素质、遵纪守法、个人诚信等情况，同时对资格条件进行复查</w:t>
      </w:r>
      <w:r>
        <w:rPr>
          <w:rFonts w:hint="eastAsia" w:ascii="仿宋" w:hAnsi="仿宋" w:eastAsia="仿宋" w:cs="仿宋"/>
          <w:sz w:val="32"/>
          <w:szCs w:val="32"/>
          <w:lang w:eastAsia="zh-CN"/>
        </w:rPr>
        <w:t>。</w:t>
      </w:r>
    </w:p>
    <w:p>
      <w:pPr>
        <w:numPr>
          <w:ilvl w:val="0"/>
          <w:numId w:val="4"/>
        </w:num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用人单位组织实施考察工作具体考察时间、方式等由用人单位确定,考察工作须在体检工作结束后一个月内完成。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（2）应聘者考察不合格的,取消聘用资格。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（五）公示</w:t>
      </w:r>
      <w:r>
        <w:rPr>
          <w:rFonts w:hint="eastAsia" w:ascii="仿宋" w:hAnsi="仿宋" w:eastAsia="仿宋" w:cs="仿宋"/>
          <w:sz w:val="32"/>
          <w:szCs w:val="32"/>
          <w:lang w:val="en-US" w:eastAsia="zh-CN"/>
        </w:rPr>
        <w:t>和</w:t>
      </w:r>
      <w:r>
        <w:rPr>
          <w:rFonts w:hint="eastAsia" w:ascii="仿宋" w:hAnsi="仿宋" w:eastAsia="仿宋" w:cs="仿宋"/>
          <w:sz w:val="32"/>
          <w:szCs w:val="32"/>
        </w:rPr>
        <w:t>聘用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体检和考察合格的拟聘用人员名单，均在鄂尔多斯市残疾人联合会官方网站、公众号同时公示，</w:t>
      </w:r>
      <w:r>
        <w:rPr>
          <w:rFonts w:hint="eastAsia" w:ascii="仿宋" w:hAnsi="仿宋" w:eastAsia="仿宋" w:cs="仿宋"/>
          <w:sz w:val="32"/>
          <w:szCs w:val="32"/>
          <w:lang w:val="en-US" w:eastAsia="zh-CN"/>
        </w:rPr>
        <w:t>公示期接受社会监督，时间不少于</w:t>
      </w:r>
      <w:r>
        <w:rPr>
          <w:rFonts w:hint="eastAsia" w:ascii="仿宋" w:hAnsi="仿宋" w:eastAsia="仿宋" w:cs="仿宋"/>
          <w:sz w:val="32"/>
          <w:szCs w:val="32"/>
        </w:rPr>
        <w:t>7天。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对在公示期间反映有影响聘用的问题并查实有据的,不予聘用；对反映的问题一时难以查实的，暂缓聘用，待问题查清后再决定是否聘用。</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3.拟聘用人员应按规定时间报到，否则视为自动放弃，取消其聘用资格，所空缺岗位不再进行依次递补。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公益性岗位从业人员必须由本人承担岗位工作职责，完成工作任务,不得另派他人顶替。</w:t>
      </w:r>
      <w:r>
        <w:rPr>
          <w:rFonts w:hint="eastAsia" w:ascii="仿宋_GB2312" w:hAnsi="仿宋_GB2312" w:eastAsia="仿宋_GB2312" w:cs="仿宋_GB2312"/>
          <w:sz w:val="32"/>
          <w:szCs w:val="32"/>
        </w:rPr>
        <w:t>残疾</w:t>
      </w:r>
      <w:r>
        <w:rPr>
          <w:rFonts w:hint="eastAsia" w:ascii="仿宋_GB2312" w:hAnsi="仿宋_GB2312" w:eastAsia="仿宋_GB2312" w:cs="仿宋_GB2312"/>
          <w:sz w:val="32"/>
          <w:szCs w:val="32"/>
          <w:lang w:val="en-US" w:eastAsia="zh-CN"/>
        </w:rPr>
        <w:t>大学生</w:t>
      </w:r>
      <w:r>
        <w:rPr>
          <w:rFonts w:hint="eastAsia" w:ascii="仿宋_GB2312" w:hAnsi="仿宋_GB2312" w:eastAsia="仿宋_GB2312" w:cs="仿宋_GB2312"/>
          <w:sz w:val="32"/>
          <w:szCs w:val="32"/>
        </w:rPr>
        <w:t>公益性岗位一般为3年</w:t>
      </w:r>
      <w:r>
        <w:rPr>
          <w:rFonts w:hint="eastAsia" w:ascii="仿宋_GB2312" w:hAnsi="仿宋_GB2312" w:eastAsia="仿宋_GB2312" w:cs="仿宋_GB2312"/>
          <w:sz w:val="32"/>
          <w:szCs w:val="32"/>
          <w:lang w:val="en-US" w:eastAsia="zh-CN"/>
        </w:rPr>
        <w:t>一聘（聘用合同一年一签），</w:t>
      </w:r>
      <w:r>
        <w:rPr>
          <w:rFonts w:hint="eastAsia" w:ascii="仿宋_GB2312" w:hAnsi="仿宋_GB2312" w:eastAsia="仿宋_GB2312" w:cs="仿宋_GB2312"/>
          <w:sz w:val="32"/>
          <w:szCs w:val="32"/>
        </w:rPr>
        <w:t>根据工作需要可以</w:t>
      </w:r>
      <w:r>
        <w:rPr>
          <w:rFonts w:hint="eastAsia" w:ascii="仿宋_GB2312" w:hAnsi="仿宋_GB2312" w:eastAsia="仿宋_GB2312" w:cs="仿宋_GB2312"/>
          <w:sz w:val="32"/>
          <w:szCs w:val="32"/>
          <w:lang w:val="en-US" w:eastAsia="zh-CN"/>
        </w:rPr>
        <w:t>连续</w:t>
      </w:r>
      <w:r>
        <w:rPr>
          <w:rFonts w:hint="eastAsia" w:ascii="仿宋_GB2312" w:hAnsi="仿宋_GB2312" w:eastAsia="仿宋_GB2312" w:cs="仿宋_GB2312"/>
          <w:sz w:val="32"/>
          <w:szCs w:val="32"/>
        </w:rPr>
        <w:t>聘用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其它事项按照《中华人民共和国劳动合同法》相关规定执行。</w:t>
      </w:r>
      <w:r>
        <w:rPr>
          <w:rFonts w:hint="eastAsia" w:ascii="仿宋" w:hAnsi="仿宋" w:eastAsia="仿宋" w:cs="仿宋"/>
          <w:sz w:val="32"/>
          <w:szCs w:val="32"/>
          <w:u w:val="none"/>
        </w:rPr>
        <w:t>人员聘用后，办理聘用手续</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签订劳动合同</w:t>
      </w:r>
      <w:r>
        <w:rPr>
          <w:rFonts w:hint="eastAsia" w:ascii="仿宋" w:hAnsi="仿宋" w:eastAsia="仿宋" w:cs="仿宋"/>
          <w:sz w:val="32"/>
          <w:szCs w:val="32"/>
          <w:u w:val="none"/>
          <w:lang w:val="en-US" w:eastAsia="zh-CN"/>
        </w:rPr>
        <w:t>等相关事宜</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同时接受市残联统一组织的为期一个月应聘人员岗前培训。</w:t>
      </w:r>
      <w:r>
        <w:rPr>
          <w:rFonts w:hint="eastAsia" w:ascii="仿宋" w:hAnsi="仿宋" w:eastAsia="仿宋" w:cs="仿宋"/>
          <w:sz w:val="32"/>
          <w:szCs w:val="32"/>
          <w:u w:val="none"/>
        </w:rPr>
        <w:t>聘</w:t>
      </w:r>
      <w:r>
        <w:rPr>
          <w:rFonts w:hint="eastAsia" w:ascii="仿宋" w:hAnsi="仿宋" w:eastAsia="仿宋" w:cs="仿宋"/>
          <w:sz w:val="32"/>
          <w:szCs w:val="32"/>
        </w:rPr>
        <w:t>用单位与公益性岗位人员签订劳动合同期满，经当地残联审核同意后，可以续签劳动合同。各级残疾大学生公益性岗位开发安置工作领导小组对残疾大学生公益性岗位实行动态管理，对公益性岗位的残疾大学生工作业绩进行年度考核,对工作消极</w:t>
      </w:r>
      <w:r>
        <w:rPr>
          <w:rFonts w:hint="eastAsia" w:ascii="仿宋" w:hAnsi="仿宋" w:eastAsia="仿宋" w:cs="仿宋"/>
          <w:sz w:val="32"/>
          <w:szCs w:val="32"/>
          <w:lang w:eastAsia="zh-CN"/>
        </w:rPr>
        <w:t>、</w:t>
      </w:r>
      <w:r>
        <w:rPr>
          <w:rFonts w:hint="eastAsia" w:ascii="仿宋" w:hAnsi="仿宋" w:eastAsia="仿宋" w:cs="仿宋"/>
          <w:sz w:val="32"/>
          <w:szCs w:val="32"/>
        </w:rPr>
        <w:t>能力不足、工作成效不好、年度考核不合格的可不再续聘。聘用</w:t>
      </w:r>
      <w:r>
        <w:rPr>
          <w:rFonts w:hint="eastAsia" w:ascii="仿宋_GB2312" w:hAnsi="仿宋_GB2312" w:eastAsia="仿宋_GB2312" w:cs="仿宋_GB2312"/>
          <w:sz w:val="32"/>
          <w:szCs w:val="32"/>
          <w:u w:val="none"/>
        </w:rPr>
        <w:t>人员</w:t>
      </w:r>
      <w:r>
        <w:rPr>
          <w:rFonts w:hint="eastAsia" w:ascii="仿宋_GB2312" w:hAnsi="仿宋_GB2312" w:eastAsia="仿宋_GB2312" w:cs="仿宋_GB2312"/>
          <w:sz w:val="32"/>
          <w:szCs w:val="32"/>
          <w:u w:val="none"/>
          <w:lang w:val="en-US" w:eastAsia="zh-CN"/>
        </w:rPr>
        <w:t>工资包括劳动合同法规定的五险一金，实发工资按照全市最低工资</w:t>
      </w:r>
      <w:r>
        <w:rPr>
          <w:rFonts w:hint="eastAsia" w:ascii="仿宋_GB2312" w:hAnsi="仿宋_GB2312" w:eastAsia="仿宋_GB2312" w:cs="仿宋_GB2312"/>
          <w:sz w:val="32"/>
          <w:szCs w:val="32"/>
          <w:u w:val="none"/>
        </w:rPr>
        <w:t>标准基础上浮</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及以上</w:t>
      </w:r>
      <w:r>
        <w:rPr>
          <w:rFonts w:hint="eastAsia" w:ascii="仿宋_GB2312" w:hAnsi="仿宋_GB2312" w:eastAsia="仿宋_GB2312" w:cs="仿宋_GB2312"/>
          <w:sz w:val="32"/>
          <w:szCs w:val="32"/>
          <w:u w:val="none"/>
        </w:rPr>
        <w:t>执行，</w:t>
      </w:r>
      <w:r>
        <w:rPr>
          <w:rFonts w:hint="eastAsia" w:ascii="仿宋" w:hAnsi="仿宋" w:eastAsia="仿宋" w:cs="仿宋"/>
          <w:sz w:val="32"/>
          <w:szCs w:val="32"/>
        </w:rPr>
        <w:t>受聘人员在聘用期间年度考核成绩突出者，可适当提升聘用人员工资标准。</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四、纪律和监督</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建立报考人员考试诚信制度。为强化报考人员诚信意识，杜绝考试替考、舞弊等违纪行为，确保本次招考聘用工作公平、公正进行，报考人员在考试报名前须签订</w:t>
      </w:r>
      <w:r>
        <w:rPr>
          <w:rFonts w:hint="eastAsia" w:ascii="仿宋" w:hAnsi="仿宋" w:eastAsia="仿宋" w:cs="仿宋"/>
          <w:sz w:val="32"/>
          <w:szCs w:val="32"/>
        </w:rPr>
        <w:t>《参加残疾大学生公益性岗位公开招聘诚信承诺书》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建立报考人员考试诚信档案。对报考人员的资格审查贯穿招考聘用工作全过程，任何阶段发现报考人员弄虚作假的，一经查实，即取消其相应资格，对违反规定已受聘人员，一经查实，解除聘用合同，予以清退。</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其他</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领取准考证、笔试、面试等考试相关信息均在</w:t>
      </w:r>
      <w:r>
        <w:rPr>
          <w:rFonts w:hint="eastAsia" w:ascii="仿宋" w:hAnsi="仿宋" w:eastAsia="仿宋" w:cs="仿宋"/>
          <w:sz w:val="32"/>
          <w:szCs w:val="32"/>
          <w:u w:val="none"/>
          <w:lang w:val="en-US" w:eastAsia="zh-CN"/>
        </w:rPr>
        <w:t>鄂尔多斯市人力资源和社会保障局网站、</w:t>
      </w:r>
      <w:r>
        <w:rPr>
          <w:rFonts w:hint="eastAsia" w:ascii="仿宋" w:hAnsi="仿宋" w:eastAsia="仿宋" w:cs="仿宋"/>
          <w:sz w:val="32"/>
          <w:szCs w:val="32"/>
          <w:u w:val="none"/>
        </w:rPr>
        <w:t>鄂尔多斯市残疾人联合会</w:t>
      </w:r>
      <w:r>
        <w:rPr>
          <w:rFonts w:hint="eastAsia" w:ascii="仿宋" w:hAnsi="仿宋" w:eastAsia="仿宋" w:cs="仿宋"/>
          <w:sz w:val="32"/>
          <w:szCs w:val="32"/>
          <w:u w:val="none"/>
          <w:lang w:val="en-US" w:eastAsia="zh-CN"/>
        </w:rPr>
        <w:t>官方网站、微信公众号</w:t>
      </w:r>
      <w:r>
        <w:rPr>
          <w:rFonts w:hint="eastAsia" w:ascii="仿宋" w:hAnsi="仿宋" w:eastAsia="仿宋" w:cs="仿宋"/>
          <w:sz w:val="32"/>
          <w:szCs w:val="32"/>
          <w:u w:val="none"/>
        </w:rPr>
        <w:t>和所在地残联</w:t>
      </w:r>
      <w:r>
        <w:rPr>
          <w:rFonts w:hint="eastAsia" w:ascii="仿宋" w:hAnsi="仿宋" w:eastAsia="仿宋" w:cs="仿宋"/>
          <w:sz w:val="32"/>
          <w:szCs w:val="32"/>
          <w:u w:val="none"/>
          <w:lang w:val="en-US" w:eastAsia="zh-CN"/>
        </w:rPr>
        <w:t>官方</w:t>
      </w:r>
      <w:r>
        <w:rPr>
          <w:rFonts w:hint="eastAsia" w:ascii="仿宋" w:hAnsi="仿宋" w:eastAsia="仿宋" w:cs="仿宋"/>
          <w:sz w:val="32"/>
          <w:szCs w:val="32"/>
          <w:u w:val="none"/>
        </w:rPr>
        <w:t>网站发布。</w:t>
      </w:r>
      <w:r>
        <w:rPr>
          <w:rFonts w:hint="eastAsia" w:ascii="仿宋" w:hAnsi="仿宋" w:eastAsia="仿宋" w:cs="仿宋"/>
          <w:sz w:val="32"/>
          <w:szCs w:val="32"/>
        </w:rPr>
        <w:t>请有关考生及时关注发布的最新信息，因本人原因错过重要信息而影响考试聘用的，责任自负</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受新冠肺炎疫情影响，考生应按疫情防控有关要求做好个人防护和健康管理。</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en-US" w:eastAsia="zh-CN"/>
        </w:rPr>
        <w:t>（三）本招聘公告未尽事宜按照残疾大学生公益性岗位开发安置实施方案要求执行。</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0477—— 8580232</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附件1: 残疾大学生公益性岗位报名登记表</w:t>
      </w:r>
    </w:p>
    <w:p>
      <w:pPr>
        <w:rPr>
          <w:rFonts w:hint="eastAsia" w:ascii="仿宋" w:hAnsi="仿宋" w:eastAsia="仿宋" w:cs="仿宋"/>
          <w:sz w:val="32"/>
          <w:szCs w:val="32"/>
        </w:rPr>
      </w:pPr>
      <w:r>
        <w:rPr>
          <w:rFonts w:hint="eastAsia" w:ascii="仿宋" w:hAnsi="仿宋" w:eastAsia="仿宋" w:cs="仿宋"/>
          <w:sz w:val="32"/>
          <w:szCs w:val="32"/>
        </w:rPr>
        <w:t>附件2: 残疾大学生公益性岗位公开招聘诚信承诺书</w:t>
      </w:r>
    </w:p>
    <w:p>
      <w:pPr>
        <w:ind w:left="1280" w:hanging="1280" w:hangingChars="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附件3：鄂尔多斯市2022年残疾大学生公益性岗位公开招聘工作人员岗位表</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1 </w:t>
      </w:r>
    </w:p>
    <w:p>
      <w:pPr>
        <w:jc w:val="center"/>
        <w:rPr>
          <w:rFonts w:ascii="黑体" w:hAnsi="黑体" w:eastAsia="黑体" w:cs="黑体"/>
          <w:sz w:val="36"/>
          <w:szCs w:val="36"/>
        </w:rPr>
      </w:pPr>
      <w:r>
        <w:rPr>
          <w:rFonts w:hint="eastAsia" w:ascii="黑体" w:hAnsi="黑体" w:eastAsia="黑体" w:cs="黑体"/>
          <w:sz w:val="36"/>
          <w:szCs w:val="36"/>
        </w:rPr>
        <w:t>残疾</w:t>
      </w:r>
      <w:r>
        <w:rPr>
          <w:rFonts w:hint="eastAsia" w:ascii="黑体" w:hAnsi="黑体" w:eastAsia="黑体" w:cs="黑体"/>
          <w:sz w:val="36"/>
          <w:szCs w:val="36"/>
          <w:lang w:val="en-US" w:eastAsia="zh-CN"/>
        </w:rPr>
        <w:t>大学生</w:t>
      </w:r>
      <w:r>
        <w:rPr>
          <w:rFonts w:hint="eastAsia" w:ascii="黑体" w:hAnsi="黑体" w:eastAsia="黑体" w:cs="黑体"/>
          <w:sz w:val="36"/>
          <w:szCs w:val="36"/>
        </w:rPr>
        <w:t>公益性岗位报名登记表</w:t>
      </w:r>
    </w:p>
    <w:p>
      <w:pPr>
        <w:ind w:firstLine="48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4"/>
        </w:rPr>
        <w:t>报名序号                             登记日期：  年  月  日</w:t>
      </w:r>
    </w:p>
    <w:tbl>
      <w:tblPr>
        <w:tblStyle w:val="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946"/>
        <w:gridCol w:w="186"/>
        <w:gridCol w:w="2"/>
        <w:gridCol w:w="755"/>
        <w:gridCol w:w="1037"/>
        <w:gridCol w:w="21"/>
        <w:gridCol w:w="1035"/>
        <w:gridCol w:w="747"/>
        <w:gridCol w:w="944"/>
        <w:gridCol w:w="888"/>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47"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946" w:type="dxa"/>
            <w:vAlign w:val="center"/>
          </w:tcPr>
          <w:p>
            <w:pPr>
              <w:jc w:val="center"/>
              <w:rPr>
                <w:rFonts w:ascii="仿宋_GB2312" w:hAnsi="仿宋_GB2312" w:eastAsia="仿宋_GB2312" w:cs="仿宋_GB2312"/>
                <w:kern w:val="0"/>
                <w:sz w:val="24"/>
              </w:rPr>
            </w:pPr>
          </w:p>
        </w:tc>
        <w:tc>
          <w:tcPr>
            <w:tcW w:w="943" w:type="dxa"/>
            <w:gridSpan w:val="3"/>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1037" w:type="dxa"/>
            <w:vAlign w:val="center"/>
          </w:tcPr>
          <w:p>
            <w:pPr>
              <w:jc w:val="center"/>
              <w:rPr>
                <w:rFonts w:ascii="仿宋_GB2312" w:hAnsi="仿宋_GB2312" w:eastAsia="仿宋_GB2312" w:cs="仿宋_GB2312"/>
                <w:kern w:val="0"/>
                <w:sz w:val="24"/>
              </w:rPr>
            </w:pPr>
          </w:p>
        </w:tc>
        <w:tc>
          <w:tcPr>
            <w:tcW w:w="1056"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 年月</w:t>
            </w:r>
          </w:p>
        </w:tc>
        <w:tc>
          <w:tcPr>
            <w:tcW w:w="747" w:type="dxa"/>
            <w:vAlign w:val="center"/>
          </w:tcPr>
          <w:p>
            <w:pPr>
              <w:jc w:val="center"/>
              <w:rPr>
                <w:rFonts w:ascii="仿宋_GB2312" w:hAnsi="仿宋_GB2312" w:eastAsia="仿宋_GB2312" w:cs="仿宋_GB2312"/>
                <w:kern w:val="0"/>
                <w:sz w:val="24"/>
              </w:rPr>
            </w:pPr>
          </w:p>
        </w:tc>
        <w:tc>
          <w:tcPr>
            <w:tcW w:w="944"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婚姻 状况</w:t>
            </w:r>
          </w:p>
        </w:tc>
        <w:tc>
          <w:tcPr>
            <w:tcW w:w="888" w:type="dxa"/>
            <w:vAlign w:val="center"/>
          </w:tcPr>
          <w:p>
            <w:pPr>
              <w:jc w:val="center"/>
              <w:rPr>
                <w:rFonts w:ascii="仿宋_GB2312" w:hAnsi="仿宋_GB2312" w:eastAsia="仿宋_GB2312" w:cs="仿宋_GB2312"/>
                <w:kern w:val="0"/>
                <w:sz w:val="24"/>
              </w:rPr>
            </w:pPr>
          </w:p>
        </w:tc>
        <w:tc>
          <w:tcPr>
            <w:tcW w:w="1411" w:type="dxa"/>
            <w:vMerge w:val="restart"/>
            <w:vAlign w:val="center"/>
          </w:tcPr>
          <w:p>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47"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民族</w:t>
            </w:r>
          </w:p>
        </w:tc>
        <w:tc>
          <w:tcPr>
            <w:tcW w:w="946" w:type="dxa"/>
            <w:vAlign w:val="center"/>
          </w:tcPr>
          <w:p>
            <w:pPr>
              <w:jc w:val="center"/>
              <w:rPr>
                <w:rFonts w:ascii="仿宋_GB2312" w:hAnsi="仿宋_GB2312" w:eastAsia="仿宋_GB2312" w:cs="仿宋_GB2312"/>
                <w:kern w:val="0"/>
                <w:sz w:val="24"/>
              </w:rPr>
            </w:pPr>
          </w:p>
        </w:tc>
        <w:tc>
          <w:tcPr>
            <w:tcW w:w="943" w:type="dxa"/>
            <w:gridSpan w:val="3"/>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政治  面貌</w:t>
            </w:r>
          </w:p>
        </w:tc>
        <w:tc>
          <w:tcPr>
            <w:tcW w:w="1037" w:type="dxa"/>
            <w:vAlign w:val="center"/>
          </w:tcPr>
          <w:p>
            <w:pPr>
              <w:jc w:val="center"/>
              <w:rPr>
                <w:rFonts w:ascii="仿宋_GB2312" w:hAnsi="仿宋_GB2312" w:eastAsia="仿宋_GB2312" w:cs="仿宋_GB2312"/>
                <w:kern w:val="0"/>
                <w:sz w:val="24"/>
              </w:rPr>
            </w:pPr>
          </w:p>
        </w:tc>
        <w:tc>
          <w:tcPr>
            <w:tcW w:w="1056" w:type="dxa"/>
            <w:gridSpan w:val="2"/>
            <w:vAlign w:val="center"/>
          </w:tcPr>
          <w:p>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毕业院校及专业</w:t>
            </w:r>
          </w:p>
        </w:tc>
        <w:tc>
          <w:tcPr>
            <w:tcW w:w="2579" w:type="dxa"/>
            <w:gridSpan w:val="3"/>
            <w:vAlign w:val="center"/>
          </w:tcPr>
          <w:p>
            <w:pPr>
              <w:jc w:val="center"/>
              <w:rPr>
                <w:rFonts w:ascii="仿宋_GB2312" w:hAnsi="仿宋_GB2312" w:eastAsia="仿宋_GB2312" w:cs="仿宋_GB2312"/>
                <w:kern w:val="0"/>
                <w:sz w:val="24"/>
              </w:rPr>
            </w:pPr>
          </w:p>
        </w:tc>
        <w:tc>
          <w:tcPr>
            <w:tcW w:w="1411" w:type="dxa"/>
            <w:vMerge w:val="continue"/>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现住址</w:t>
            </w:r>
          </w:p>
        </w:tc>
        <w:tc>
          <w:tcPr>
            <w:tcW w:w="6561" w:type="dxa"/>
            <w:gridSpan w:val="10"/>
            <w:vAlign w:val="center"/>
          </w:tcPr>
          <w:p>
            <w:pPr>
              <w:jc w:val="center"/>
              <w:rPr>
                <w:rFonts w:ascii="仿宋_GB2312" w:hAnsi="仿宋_GB2312" w:eastAsia="仿宋_GB2312" w:cs="仿宋_GB2312"/>
                <w:kern w:val="0"/>
                <w:sz w:val="24"/>
              </w:rPr>
            </w:pPr>
          </w:p>
        </w:tc>
        <w:tc>
          <w:tcPr>
            <w:tcW w:w="1411" w:type="dxa"/>
            <w:vMerge w:val="continue"/>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47"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残疾人证号</w:t>
            </w:r>
          </w:p>
        </w:tc>
        <w:tc>
          <w:tcPr>
            <w:tcW w:w="2926" w:type="dxa"/>
            <w:gridSpan w:val="5"/>
            <w:vAlign w:val="center"/>
          </w:tcPr>
          <w:p>
            <w:pPr>
              <w:jc w:val="center"/>
              <w:rPr>
                <w:rFonts w:ascii="仿宋_GB2312" w:hAnsi="仿宋_GB2312" w:eastAsia="仿宋_GB2312" w:cs="仿宋_GB2312"/>
                <w:kern w:val="0"/>
                <w:sz w:val="24"/>
              </w:rPr>
            </w:pPr>
          </w:p>
        </w:tc>
        <w:tc>
          <w:tcPr>
            <w:tcW w:w="1803" w:type="dxa"/>
            <w:gridSpan w:val="3"/>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残疾类别     及等级</w:t>
            </w:r>
          </w:p>
        </w:tc>
        <w:tc>
          <w:tcPr>
            <w:tcW w:w="1832" w:type="dxa"/>
            <w:gridSpan w:val="2"/>
            <w:vAlign w:val="center"/>
          </w:tcPr>
          <w:p>
            <w:pPr>
              <w:jc w:val="center"/>
              <w:rPr>
                <w:rFonts w:ascii="仿宋_GB2312" w:hAnsi="仿宋_GB2312" w:eastAsia="仿宋_GB2312" w:cs="仿宋_GB2312"/>
                <w:kern w:val="0"/>
                <w:sz w:val="24"/>
              </w:rPr>
            </w:pPr>
          </w:p>
        </w:tc>
        <w:tc>
          <w:tcPr>
            <w:tcW w:w="1411" w:type="dxa"/>
            <w:vMerge w:val="continue"/>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47"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户口所在地</w:t>
            </w:r>
          </w:p>
        </w:tc>
        <w:tc>
          <w:tcPr>
            <w:tcW w:w="2926" w:type="dxa"/>
            <w:gridSpan w:val="5"/>
            <w:vAlign w:val="center"/>
          </w:tcPr>
          <w:p>
            <w:pPr>
              <w:jc w:val="center"/>
              <w:rPr>
                <w:rFonts w:ascii="仿宋_GB2312" w:hAnsi="仿宋_GB2312" w:eastAsia="仿宋_GB2312" w:cs="仿宋_GB2312"/>
                <w:kern w:val="0"/>
                <w:sz w:val="24"/>
              </w:rPr>
            </w:pPr>
          </w:p>
        </w:tc>
        <w:tc>
          <w:tcPr>
            <w:tcW w:w="1803" w:type="dxa"/>
            <w:gridSpan w:val="3"/>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3243" w:type="dxa"/>
            <w:gridSpan w:val="3"/>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47" w:type="dxa"/>
            <w:vAlign w:val="center"/>
          </w:tcPr>
          <w:p>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招聘</w:t>
            </w:r>
          </w:p>
          <w:p>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单位</w:t>
            </w:r>
          </w:p>
        </w:tc>
        <w:tc>
          <w:tcPr>
            <w:tcW w:w="2926" w:type="dxa"/>
            <w:gridSpan w:val="5"/>
            <w:vAlign w:val="center"/>
          </w:tcPr>
          <w:p>
            <w:pPr>
              <w:jc w:val="center"/>
              <w:rPr>
                <w:rFonts w:ascii="仿宋_GB2312" w:hAnsi="仿宋_GB2312" w:eastAsia="仿宋_GB2312" w:cs="仿宋_GB2312"/>
                <w:kern w:val="0"/>
                <w:sz w:val="24"/>
              </w:rPr>
            </w:pPr>
          </w:p>
        </w:tc>
        <w:tc>
          <w:tcPr>
            <w:tcW w:w="1803" w:type="dxa"/>
            <w:gridSpan w:val="3"/>
            <w:vAlign w:val="center"/>
          </w:tcPr>
          <w:p>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报名岗位</w:t>
            </w:r>
          </w:p>
        </w:tc>
        <w:tc>
          <w:tcPr>
            <w:tcW w:w="3243" w:type="dxa"/>
            <w:gridSpan w:val="3"/>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47" w:type="dxa"/>
            <w:vMerge w:val="restar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家</w:t>
            </w:r>
          </w:p>
          <w:p>
            <w:pPr>
              <w:ind w:left="240" w:hanging="240" w:hanging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庭</w:t>
            </w:r>
          </w:p>
          <w:p>
            <w:pPr>
              <w:ind w:left="240" w:hanging="240" w:hanging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w:t>
            </w:r>
          </w:p>
          <w:p>
            <w:pPr>
              <w:ind w:left="240" w:hanging="240" w:hanging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要</w:t>
            </w:r>
          </w:p>
          <w:p>
            <w:pPr>
              <w:ind w:left="240" w:hanging="240" w:hanging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w:t>
            </w:r>
          </w:p>
          <w:p>
            <w:pPr>
              <w:ind w:left="240" w:hanging="240" w:hanging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w:t>
            </w:r>
          </w:p>
        </w:tc>
        <w:tc>
          <w:tcPr>
            <w:tcW w:w="1134" w:type="dxa"/>
            <w:gridSpan w:val="3"/>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792"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与本人关系</w:t>
            </w:r>
          </w:p>
        </w:tc>
        <w:tc>
          <w:tcPr>
            <w:tcW w:w="5046" w:type="dxa"/>
            <w:gridSpan w:val="6"/>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47" w:type="dxa"/>
            <w:vMerge w:val="continue"/>
            <w:vAlign w:val="center"/>
          </w:tcPr>
          <w:p>
            <w:pPr>
              <w:rPr>
                <w:rFonts w:ascii="仿宋_GB2312" w:hAnsi="仿宋_GB2312" w:eastAsia="仿宋_GB2312" w:cs="仿宋_GB2312"/>
                <w:kern w:val="0"/>
                <w:sz w:val="24"/>
              </w:rPr>
            </w:pPr>
          </w:p>
        </w:tc>
        <w:tc>
          <w:tcPr>
            <w:tcW w:w="1132" w:type="dxa"/>
            <w:gridSpan w:val="2"/>
            <w:vAlign w:val="center"/>
          </w:tcPr>
          <w:p>
            <w:pPr>
              <w:jc w:val="center"/>
              <w:rPr>
                <w:rFonts w:ascii="仿宋_GB2312" w:hAnsi="仿宋_GB2312" w:eastAsia="仿宋_GB2312" w:cs="仿宋_GB2312"/>
                <w:kern w:val="0"/>
                <w:sz w:val="24"/>
              </w:rPr>
            </w:pPr>
          </w:p>
        </w:tc>
        <w:tc>
          <w:tcPr>
            <w:tcW w:w="1815" w:type="dxa"/>
            <w:gridSpan w:val="4"/>
            <w:vAlign w:val="center"/>
          </w:tcPr>
          <w:p>
            <w:pPr>
              <w:jc w:val="center"/>
              <w:rPr>
                <w:rFonts w:ascii="仿宋_GB2312" w:hAnsi="仿宋_GB2312" w:eastAsia="仿宋_GB2312" w:cs="仿宋_GB2312"/>
                <w:kern w:val="0"/>
                <w:sz w:val="24"/>
              </w:rPr>
            </w:pPr>
          </w:p>
        </w:tc>
        <w:tc>
          <w:tcPr>
            <w:tcW w:w="5025" w:type="dxa"/>
            <w:gridSpan w:val="5"/>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47" w:type="dxa"/>
            <w:vMerge w:val="continue"/>
            <w:vAlign w:val="center"/>
          </w:tcPr>
          <w:p>
            <w:pPr>
              <w:rPr>
                <w:rFonts w:ascii="仿宋_GB2312" w:hAnsi="仿宋_GB2312" w:eastAsia="仿宋_GB2312" w:cs="仿宋_GB2312"/>
                <w:kern w:val="0"/>
                <w:sz w:val="24"/>
              </w:rPr>
            </w:pPr>
          </w:p>
        </w:tc>
        <w:tc>
          <w:tcPr>
            <w:tcW w:w="1134" w:type="dxa"/>
            <w:gridSpan w:val="3"/>
            <w:vAlign w:val="center"/>
          </w:tcPr>
          <w:p>
            <w:pPr>
              <w:jc w:val="center"/>
              <w:rPr>
                <w:rFonts w:ascii="仿宋_GB2312" w:hAnsi="仿宋_GB2312" w:eastAsia="仿宋_GB2312" w:cs="仿宋_GB2312"/>
                <w:kern w:val="0"/>
                <w:sz w:val="24"/>
              </w:rPr>
            </w:pPr>
          </w:p>
        </w:tc>
        <w:tc>
          <w:tcPr>
            <w:tcW w:w="1792" w:type="dxa"/>
            <w:gridSpan w:val="2"/>
            <w:vAlign w:val="center"/>
          </w:tcPr>
          <w:p>
            <w:pPr>
              <w:jc w:val="center"/>
              <w:rPr>
                <w:rFonts w:ascii="仿宋_GB2312" w:hAnsi="仿宋_GB2312" w:eastAsia="仿宋_GB2312" w:cs="仿宋_GB2312"/>
                <w:kern w:val="0"/>
                <w:sz w:val="24"/>
              </w:rPr>
            </w:pPr>
          </w:p>
        </w:tc>
        <w:tc>
          <w:tcPr>
            <w:tcW w:w="5046" w:type="dxa"/>
            <w:gridSpan w:val="6"/>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vMerge w:val="continue"/>
            <w:vAlign w:val="center"/>
          </w:tcPr>
          <w:p>
            <w:pPr>
              <w:rPr>
                <w:rFonts w:ascii="仿宋_GB2312" w:hAnsi="仿宋_GB2312" w:eastAsia="仿宋_GB2312" w:cs="仿宋_GB2312"/>
                <w:kern w:val="0"/>
                <w:sz w:val="24"/>
              </w:rPr>
            </w:pPr>
          </w:p>
        </w:tc>
        <w:tc>
          <w:tcPr>
            <w:tcW w:w="1134" w:type="dxa"/>
            <w:gridSpan w:val="3"/>
            <w:vAlign w:val="center"/>
          </w:tcPr>
          <w:p>
            <w:pPr>
              <w:rPr>
                <w:rFonts w:ascii="仿宋_GB2312" w:hAnsi="仿宋_GB2312" w:eastAsia="仿宋_GB2312" w:cs="仿宋_GB2312"/>
                <w:kern w:val="0"/>
                <w:sz w:val="24"/>
              </w:rPr>
            </w:pPr>
          </w:p>
        </w:tc>
        <w:tc>
          <w:tcPr>
            <w:tcW w:w="1792" w:type="dxa"/>
            <w:gridSpan w:val="2"/>
            <w:vAlign w:val="center"/>
          </w:tcPr>
          <w:p>
            <w:pPr>
              <w:rPr>
                <w:rFonts w:ascii="仿宋_GB2312" w:hAnsi="仿宋_GB2312" w:eastAsia="仿宋_GB2312" w:cs="仿宋_GB2312"/>
                <w:kern w:val="0"/>
                <w:sz w:val="24"/>
              </w:rPr>
            </w:pPr>
          </w:p>
        </w:tc>
        <w:tc>
          <w:tcPr>
            <w:tcW w:w="5046" w:type="dxa"/>
            <w:gridSpan w:val="6"/>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947" w:type="dxa"/>
          </w:tcPr>
          <w:p>
            <w:pPr>
              <w:ind w:firstLine="6720" w:firstLineChars="28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     个    人   简   历</w:t>
            </w:r>
          </w:p>
          <w:p>
            <w:pPr>
              <w:jc w:val="center"/>
              <w:rPr>
                <w:rFonts w:ascii="仿宋_GB2312" w:hAnsi="仿宋_GB2312" w:eastAsia="仿宋_GB2312" w:cs="仿宋_GB2312"/>
                <w:kern w:val="0"/>
                <w:sz w:val="24"/>
              </w:rPr>
            </w:pPr>
          </w:p>
        </w:tc>
        <w:tc>
          <w:tcPr>
            <w:tcW w:w="7972" w:type="dxa"/>
            <w:gridSpan w:val="11"/>
            <w:vAlign w:val="center"/>
          </w:tcPr>
          <w:p>
            <w:pP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47" w:type="dxa"/>
            <w:vAlign w:val="center"/>
          </w:tcPr>
          <w:p>
            <w:pPr>
              <w:ind w:left="239" w:leftChars="114"/>
              <w:rPr>
                <w:rFonts w:ascii="仿宋_GB2312" w:hAnsi="仿宋_GB2312" w:eastAsia="仿宋_GB2312" w:cs="仿宋_GB2312"/>
                <w:kern w:val="0"/>
                <w:sz w:val="24"/>
              </w:rPr>
            </w:pPr>
            <w:r>
              <w:rPr>
                <w:rFonts w:hint="eastAsia" w:ascii="仿宋_GB2312" w:hAnsi="仿宋_GB2312" w:eastAsia="仿宋_GB2312" w:cs="仿宋_GB2312"/>
                <w:kern w:val="0"/>
                <w:sz w:val="24"/>
              </w:rPr>
              <w:t>有   何  特  长</w:t>
            </w:r>
          </w:p>
        </w:tc>
        <w:tc>
          <w:tcPr>
            <w:tcW w:w="7972" w:type="dxa"/>
            <w:gridSpan w:val="11"/>
            <w:vAlign w:val="center"/>
          </w:tcPr>
          <w:p>
            <w:pP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47" w:type="dxa"/>
            <w:vAlign w:val="center"/>
          </w:tcPr>
          <w:p>
            <w:pPr>
              <w:ind w:left="239" w:leftChars="114"/>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审核意见</w:t>
            </w:r>
          </w:p>
        </w:tc>
        <w:tc>
          <w:tcPr>
            <w:tcW w:w="7972" w:type="dxa"/>
            <w:gridSpan w:val="11"/>
            <w:vAlign w:val="center"/>
          </w:tcPr>
          <w:p>
            <w:pPr>
              <w:ind w:firstLine="5280" w:firstLineChars="2200"/>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47" w:type="dxa"/>
            <w:vAlign w:val="center"/>
          </w:tcPr>
          <w:p>
            <w:pPr>
              <w:ind w:left="239" w:leftChars="114"/>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备注</w:t>
            </w:r>
          </w:p>
        </w:tc>
        <w:tc>
          <w:tcPr>
            <w:tcW w:w="7972" w:type="dxa"/>
            <w:gridSpan w:val="11"/>
            <w:vAlign w:val="center"/>
          </w:tcPr>
          <w:p>
            <w:pPr>
              <w:ind w:firstLine="5280" w:firstLineChars="2200"/>
              <w:rPr>
                <w:rFonts w:ascii="仿宋_GB2312" w:hAnsi="仿宋_GB2312" w:eastAsia="仿宋_GB2312" w:cs="仿宋_GB2312"/>
                <w:kern w:val="0"/>
                <w:sz w:val="24"/>
              </w:rPr>
            </w:pPr>
          </w:p>
        </w:tc>
      </w:tr>
    </w:tbl>
    <w:p>
      <w:pPr>
        <w:rPr>
          <w:rFonts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本表格填写一式三份                             本人签字</w:t>
      </w:r>
    </w:p>
    <w:p>
      <w:pPr>
        <w:rPr>
          <w:rFonts w:hint="eastAsia" w:ascii="仿宋_GB2312" w:hAnsi="仿宋_GB2312" w:eastAsia="仿宋_GB2312" w:cs="仿宋_GB2312"/>
          <w:sz w:val="24"/>
        </w:rPr>
      </w:pPr>
    </w:p>
    <w:p>
      <w:pPr>
        <w:jc w:val="both"/>
        <w:rPr>
          <w:rFonts w:hint="eastAsia" w:ascii="仿宋_GB2312" w:eastAsia="仿宋_GB2312"/>
          <w:sz w:val="32"/>
          <w:szCs w:val="32"/>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jc w:val="both"/>
        <w:rPr>
          <w:rFonts w:hint="eastAsia" w:ascii="仿宋_GB2312" w:eastAsia="仿宋_GB2312"/>
          <w:sz w:val="32"/>
          <w:szCs w:val="32"/>
        </w:rPr>
      </w:pPr>
      <w:r>
        <w:rPr>
          <w:rFonts w:hint="eastAsia" w:ascii="仿宋_GB2312" w:eastAsia="仿宋_GB2312"/>
          <w:sz w:val="32"/>
          <w:szCs w:val="32"/>
          <w:lang w:val="en-US" w:eastAsia="zh-CN"/>
        </w:rPr>
        <w:t>附件2</w:t>
      </w:r>
      <w:r>
        <w:rPr>
          <w:rFonts w:hint="eastAsia" w:ascii="仿宋_GB2312" w:eastAsia="仿宋_GB2312"/>
          <w:sz w:val="32"/>
          <w:szCs w:val="32"/>
        </w:rPr>
        <w:t xml:space="preserve">     </w:t>
      </w:r>
    </w:p>
    <w:p>
      <w:pPr>
        <w:jc w:val="center"/>
        <w:rPr>
          <w:rFonts w:hint="eastAsia" w:ascii="黑体" w:hAnsi="黑体" w:eastAsia="黑体" w:cs="黑体"/>
          <w:b w:val="0"/>
          <w:bCs w:val="0"/>
          <w:sz w:val="36"/>
          <w:szCs w:val="36"/>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b w:val="0"/>
          <w:bCs w:val="0"/>
          <w:sz w:val="36"/>
          <w:szCs w:val="36"/>
          <w:lang w:val="en-US" w:eastAsia="zh-CN"/>
        </w:rPr>
        <w:t>残疾大学生公益性岗位公开招聘诚信承诺书</w:t>
      </w:r>
    </w:p>
    <w:p>
      <w:pPr>
        <w:rPr>
          <w:rFonts w:hint="eastAsia" w:ascii="仿宋" w:hAnsi="仿宋" w:eastAsia="仿宋" w:cs="仿宋"/>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我已仔细阅读《残疾大学生公益性岗位招聘公告》，清楚并理解其内容，在此我郑重承诺：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一、自觉遵守公开招聘工作的有关政策。遵守考试纪律，服从考试安排，不作弊或协作他人作弊。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二、真实、准确地提供本人个人信息、证明资料、证件等相关材料；同时准确填写及核对有效的手机号码、固定电话等联系方式，并保证在考试期间联系畅通。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三、不弄虚作假。不伪造、不使用假证明、假证书。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四、我保证符合招聘公告中要求的资格条件。对违反以上承诺所造成的后果，本人自愿承担相应责任。</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报考人本人签名：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报考人本人身份证号码：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报考委托代理人签名（与报考人关系）：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委托代理人电话：</w:t>
      </w:r>
    </w:p>
    <w:p>
      <w:pPr>
        <w:widowControl/>
        <w:rPr>
          <w:kern w:val="0"/>
        </w:rPr>
      </w:pPr>
    </w:p>
    <w:p>
      <w:pPr>
        <w:widowControl/>
        <w:rPr>
          <w:kern w:val="0"/>
        </w:rPr>
      </w:pPr>
    </w:p>
    <w:p>
      <w:pPr>
        <w:widowControl/>
        <w:rPr>
          <w:kern w:val="0"/>
        </w:rPr>
      </w:pPr>
    </w:p>
    <w:p>
      <w:pPr>
        <w:widowControl/>
        <w:rPr>
          <w:kern w:val="0"/>
        </w:rPr>
      </w:pPr>
    </w:p>
    <w:p>
      <w:pPr>
        <w:jc w:val="both"/>
        <w:rPr>
          <w:rFonts w:hint="eastAsia" w:ascii="黑体" w:hAnsi="黑体" w:eastAsia="黑体" w:cs="黑体"/>
          <w:sz w:val="28"/>
          <w:szCs w:val="28"/>
          <w:lang w:val="en-US" w:eastAsia="zh-CN"/>
        </w:rPr>
      </w:pPr>
      <w:r>
        <w:rPr>
          <w:rFonts w:hint="eastAsia" w:ascii="仿宋_GB2312" w:eastAsia="仿宋_GB2312"/>
          <w:sz w:val="32"/>
          <w:szCs w:val="32"/>
          <w:lang w:val="en-US" w:eastAsia="zh-CN"/>
        </w:rPr>
        <w:t>附件3</w:t>
      </w:r>
      <w:r>
        <w:rPr>
          <w:rFonts w:hint="eastAsia" w:ascii="仿宋_GB2312" w:eastAsia="仿宋_GB2312"/>
          <w:sz w:val="32"/>
          <w:szCs w:val="32"/>
        </w:rPr>
        <w:t xml:space="preserve">     </w:t>
      </w:r>
    </w:p>
    <w:p>
      <w:pPr>
        <w:ind w:left="1280" w:hanging="1440" w:hangingChars="4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鄂尔多斯市2022年残疾大学生公益性岗位</w:t>
      </w:r>
    </w:p>
    <w:p>
      <w:pPr>
        <w:ind w:left="1280" w:hanging="1440" w:hangingChars="4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公开招聘工作人员岗位表</w:t>
      </w:r>
    </w:p>
    <w:tbl>
      <w:tblPr>
        <w:tblStyle w:val="5"/>
        <w:tblpPr w:leftFromText="180" w:rightFromText="180" w:vertAnchor="text" w:horzAnchor="page" w:tblpX="1456" w:tblpY="553"/>
        <w:tblOverlap w:val="never"/>
        <w:tblW w:w="53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871"/>
        <w:gridCol w:w="1796"/>
        <w:gridCol w:w="748"/>
        <w:gridCol w:w="2387"/>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27"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旗区</w:t>
            </w:r>
          </w:p>
        </w:tc>
        <w:tc>
          <w:tcPr>
            <w:tcW w:w="102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工作单位</w:t>
            </w:r>
          </w:p>
        </w:tc>
        <w:tc>
          <w:tcPr>
            <w:tcW w:w="985"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岗位</w:t>
            </w:r>
          </w:p>
        </w:tc>
        <w:tc>
          <w:tcPr>
            <w:tcW w:w="41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tc>
        <w:tc>
          <w:tcPr>
            <w:tcW w:w="1309"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工作地点</w:t>
            </w:r>
          </w:p>
        </w:tc>
        <w:tc>
          <w:tcPr>
            <w:tcW w:w="74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27"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市直</w:t>
            </w:r>
          </w:p>
        </w:tc>
        <w:tc>
          <w:tcPr>
            <w:tcW w:w="102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01市残疾人综合服务中心</w:t>
            </w: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01综合助理</w:t>
            </w:r>
          </w:p>
        </w:tc>
        <w:tc>
          <w:tcPr>
            <w:tcW w:w="41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09"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伊旗、东胜区</w:t>
            </w:r>
          </w:p>
        </w:tc>
        <w:tc>
          <w:tcPr>
            <w:tcW w:w="740" w:type="pct"/>
            <w:vAlign w:val="center"/>
          </w:tcPr>
          <w:p>
            <w:pPr>
              <w:bidi w:val="0"/>
              <w:jc w:val="center"/>
              <w:rPr>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27"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东胜区</w:t>
            </w:r>
          </w:p>
        </w:tc>
        <w:tc>
          <w:tcPr>
            <w:tcW w:w="102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02东胜区残联</w:t>
            </w: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02综合助理</w:t>
            </w:r>
          </w:p>
        </w:tc>
        <w:tc>
          <w:tcPr>
            <w:tcW w:w="41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09"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东胜区</w:t>
            </w:r>
          </w:p>
        </w:tc>
        <w:tc>
          <w:tcPr>
            <w:tcW w:w="740" w:type="pct"/>
            <w:vAlign w:val="center"/>
          </w:tcPr>
          <w:p>
            <w:pPr>
              <w:bidi w:val="0"/>
              <w:jc w:val="center"/>
              <w:rPr>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27" w:type="pct"/>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达旗</w:t>
            </w:r>
          </w:p>
        </w:tc>
        <w:tc>
          <w:tcPr>
            <w:tcW w:w="1026" w:type="pct"/>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03达旗残联及苏木乡镇街道</w:t>
            </w: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03综合助理</w:t>
            </w:r>
          </w:p>
        </w:tc>
        <w:tc>
          <w:tcPr>
            <w:tcW w:w="41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09" w:type="pct"/>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树林召镇、白泥井镇、平原街道、展旦召苏木</w:t>
            </w:r>
          </w:p>
        </w:tc>
        <w:tc>
          <w:tcPr>
            <w:tcW w:w="740" w:type="pct"/>
            <w:vAlign w:val="center"/>
          </w:tcPr>
          <w:p>
            <w:pPr>
              <w:bidi w:val="0"/>
              <w:jc w:val="center"/>
              <w:rPr>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27" w:type="pct"/>
            <w:vMerge w:val="continue"/>
            <w:vAlign w:val="center"/>
          </w:tcPr>
          <w:p>
            <w:pPr>
              <w:bidi w:val="0"/>
              <w:jc w:val="center"/>
              <w:rPr>
                <w:rFonts w:hint="eastAsia" w:ascii="仿宋_GB2312" w:hAnsi="仿宋_GB2312" w:eastAsia="仿宋_GB2312" w:cs="仿宋_GB2312"/>
                <w:sz w:val="24"/>
                <w:szCs w:val="24"/>
                <w:lang w:val="en-US" w:eastAsia="zh-CN"/>
              </w:rPr>
            </w:pPr>
          </w:p>
        </w:tc>
        <w:tc>
          <w:tcPr>
            <w:tcW w:w="1026" w:type="pct"/>
            <w:vMerge w:val="continue"/>
            <w:vAlign w:val="center"/>
          </w:tcPr>
          <w:p>
            <w:pPr>
              <w:bidi w:val="0"/>
              <w:jc w:val="center"/>
              <w:rPr>
                <w:rFonts w:hint="eastAsia" w:ascii="仿宋_GB2312" w:hAnsi="仿宋_GB2312" w:eastAsia="仿宋_GB2312" w:cs="仿宋_GB2312"/>
                <w:sz w:val="24"/>
                <w:szCs w:val="24"/>
                <w:lang w:val="en-US" w:eastAsia="zh-CN"/>
              </w:rPr>
            </w:pP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04统计分析</w:t>
            </w:r>
          </w:p>
        </w:tc>
        <w:tc>
          <w:tcPr>
            <w:tcW w:w="410" w:type="pc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09" w:type="pct"/>
            <w:vMerge w:val="continue"/>
            <w:vAlign w:val="center"/>
          </w:tcPr>
          <w:p>
            <w:pPr>
              <w:bidi w:val="0"/>
              <w:jc w:val="center"/>
              <w:rPr>
                <w:rFonts w:hint="eastAsia" w:ascii="仿宋_GB2312" w:hAnsi="仿宋_GB2312" w:eastAsia="仿宋_GB2312" w:cs="仿宋_GB2312"/>
                <w:sz w:val="24"/>
                <w:szCs w:val="24"/>
                <w:lang w:val="en-US" w:eastAsia="zh-CN"/>
              </w:rPr>
            </w:pPr>
          </w:p>
        </w:tc>
        <w:tc>
          <w:tcPr>
            <w:tcW w:w="740" w:type="pct"/>
            <w:vAlign w:val="center"/>
          </w:tcPr>
          <w:p>
            <w:pPr>
              <w:bidi w:val="0"/>
              <w:jc w:val="center"/>
              <w:rPr>
                <w:rStyle w:val="6"/>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财务类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27"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准旗</w:t>
            </w:r>
          </w:p>
        </w:tc>
        <w:tc>
          <w:tcPr>
            <w:tcW w:w="102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04准旗苏木乡镇街道</w:t>
            </w: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05综合助理</w:t>
            </w:r>
          </w:p>
        </w:tc>
        <w:tc>
          <w:tcPr>
            <w:tcW w:w="410" w:type="pc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09"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薛家湾镇、各苏木乡镇街道</w:t>
            </w:r>
          </w:p>
        </w:tc>
        <w:tc>
          <w:tcPr>
            <w:tcW w:w="740" w:type="pct"/>
            <w:vAlign w:val="center"/>
          </w:tcPr>
          <w:p>
            <w:pPr>
              <w:bidi w:val="0"/>
              <w:jc w:val="center"/>
              <w:rPr>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27"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伊旗</w:t>
            </w:r>
          </w:p>
        </w:tc>
        <w:tc>
          <w:tcPr>
            <w:tcW w:w="102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05伊旗残疾人综合服务中心</w:t>
            </w: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06综合助理</w:t>
            </w:r>
          </w:p>
        </w:tc>
        <w:tc>
          <w:tcPr>
            <w:tcW w:w="41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09"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阿</w:t>
            </w:r>
            <w:r>
              <w:rPr>
                <w:rFonts w:ascii="仿宋_GB2312" w:hAnsi="宋体" w:eastAsia="仿宋_GB2312" w:cs="仿宋_GB2312"/>
                <w:i w:val="0"/>
                <w:iCs w:val="0"/>
                <w:caps w:val="0"/>
                <w:color w:val="222222"/>
                <w:spacing w:val="8"/>
                <w:sz w:val="24"/>
                <w:szCs w:val="24"/>
                <w:shd w:val="clear" w:fill="FFFFFF"/>
              </w:rPr>
              <w:t>勒</w:t>
            </w:r>
            <w:r>
              <w:rPr>
                <w:rFonts w:hint="eastAsia" w:ascii="仿宋_GB2312" w:hAnsi="仿宋_GB2312" w:eastAsia="仿宋_GB2312" w:cs="仿宋_GB2312"/>
                <w:sz w:val="24"/>
                <w:szCs w:val="24"/>
                <w:lang w:val="en-US" w:eastAsia="zh-CN"/>
              </w:rPr>
              <w:t>腾席热镇</w:t>
            </w:r>
            <w:bookmarkStart w:id="0" w:name="_GoBack"/>
            <w:bookmarkEnd w:id="0"/>
          </w:p>
        </w:tc>
        <w:tc>
          <w:tcPr>
            <w:tcW w:w="740" w:type="pct"/>
            <w:vAlign w:val="center"/>
          </w:tcPr>
          <w:p>
            <w:pPr>
              <w:bidi w:val="0"/>
              <w:jc w:val="center"/>
              <w:rPr>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27"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乌审旗</w:t>
            </w:r>
          </w:p>
        </w:tc>
        <w:tc>
          <w:tcPr>
            <w:tcW w:w="102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06乌审旗各苏木镇、各类协会</w:t>
            </w: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07综合助理</w:t>
            </w:r>
          </w:p>
        </w:tc>
        <w:tc>
          <w:tcPr>
            <w:tcW w:w="410" w:type="pc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09"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嘎鲁图镇、各苏木镇</w:t>
            </w:r>
          </w:p>
        </w:tc>
        <w:tc>
          <w:tcPr>
            <w:tcW w:w="740" w:type="pct"/>
            <w:vAlign w:val="center"/>
          </w:tcPr>
          <w:p>
            <w:pPr>
              <w:bidi w:val="0"/>
              <w:jc w:val="center"/>
              <w:rPr>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7" w:type="pct"/>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杭锦旗</w:t>
            </w:r>
          </w:p>
        </w:tc>
        <w:tc>
          <w:tcPr>
            <w:tcW w:w="1026" w:type="pct"/>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07杭锦旗残联</w:t>
            </w: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08综合助理</w:t>
            </w:r>
          </w:p>
        </w:tc>
        <w:tc>
          <w:tcPr>
            <w:tcW w:w="41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09" w:type="pct"/>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锡尼镇</w:t>
            </w:r>
          </w:p>
        </w:tc>
        <w:tc>
          <w:tcPr>
            <w:tcW w:w="740" w:type="pct"/>
            <w:vAlign w:val="center"/>
          </w:tcPr>
          <w:p>
            <w:pPr>
              <w:bidi w:val="0"/>
              <w:jc w:val="center"/>
              <w:rPr>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27" w:type="pct"/>
            <w:vMerge w:val="continue"/>
            <w:vAlign w:val="center"/>
          </w:tcPr>
          <w:p>
            <w:pPr>
              <w:bidi w:val="0"/>
              <w:jc w:val="center"/>
              <w:rPr>
                <w:rFonts w:hint="eastAsia" w:ascii="仿宋_GB2312" w:hAnsi="仿宋_GB2312" w:eastAsia="仿宋_GB2312" w:cs="仿宋_GB2312"/>
                <w:sz w:val="24"/>
                <w:szCs w:val="24"/>
                <w:lang w:val="en-US" w:eastAsia="zh-CN"/>
              </w:rPr>
            </w:pPr>
          </w:p>
        </w:tc>
        <w:tc>
          <w:tcPr>
            <w:tcW w:w="1026" w:type="pct"/>
            <w:vMerge w:val="continue"/>
            <w:vAlign w:val="center"/>
          </w:tcPr>
          <w:p>
            <w:pPr>
              <w:bidi w:val="0"/>
              <w:jc w:val="center"/>
              <w:rPr>
                <w:rFonts w:hint="eastAsia" w:ascii="仿宋_GB2312" w:hAnsi="仿宋_GB2312" w:eastAsia="仿宋_GB2312" w:cs="仿宋_GB2312"/>
                <w:sz w:val="24"/>
                <w:szCs w:val="24"/>
                <w:lang w:val="en-US" w:eastAsia="zh-CN"/>
              </w:rPr>
            </w:pP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09统计分析</w:t>
            </w:r>
          </w:p>
        </w:tc>
        <w:tc>
          <w:tcPr>
            <w:tcW w:w="41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09" w:type="pct"/>
            <w:vMerge w:val="continue"/>
            <w:vAlign w:val="center"/>
          </w:tcPr>
          <w:p>
            <w:pPr>
              <w:bidi w:val="0"/>
              <w:jc w:val="center"/>
              <w:rPr>
                <w:rFonts w:hint="eastAsia" w:ascii="仿宋_GB2312" w:hAnsi="仿宋_GB2312" w:eastAsia="仿宋_GB2312" w:cs="仿宋_GB2312"/>
                <w:sz w:val="24"/>
                <w:szCs w:val="24"/>
                <w:lang w:val="en-US" w:eastAsia="zh-CN"/>
              </w:rPr>
            </w:pPr>
          </w:p>
        </w:tc>
        <w:tc>
          <w:tcPr>
            <w:tcW w:w="74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7"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鄂旗</w:t>
            </w:r>
          </w:p>
        </w:tc>
        <w:tc>
          <w:tcPr>
            <w:tcW w:w="102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08鄂旗残联</w:t>
            </w: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10综合助理</w:t>
            </w:r>
          </w:p>
        </w:tc>
        <w:tc>
          <w:tcPr>
            <w:tcW w:w="41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09"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乌兰镇、棋盘井镇、蒙西镇、木凯淖尔镇、阿尔巴斯苏木、苏米图苏木</w:t>
            </w:r>
          </w:p>
        </w:tc>
        <w:tc>
          <w:tcPr>
            <w:tcW w:w="740" w:type="pct"/>
            <w:vAlign w:val="center"/>
          </w:tcPr>
          <w:p>
            <w:pPr>
              <w:bidi w:val="0"/>
              <w:jc w:val="center"/>
              <w:rPr>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27"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鄂前旗</w:t>
            </w:r>
          </w:p>
        </w:tc>
        <w:tc>
          <w:tcPr>
            <w:tcW w:w="102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09鄂前旗残联</w:t>
            </w:r>
          </w:p>
        </w:tc>
        <w:tc>
          <w:tcPr>
            <w:tcW w:w="985" w:type="pct"/>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11综合助理</w:t>
            </w:r>
          </w:p>
        </w:tc>
        <w:tc>
          <w:tcPr>
            <w:tcW w:w="410"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09"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敖勒召其镇</w:t>
            </w:r>
          </w:p>
        </w:tc>
        <w:tc>
          <w:tcPr>
            <w:tcW w:w="740" w:type="pct"/>
            <w:vAlign w:val="center"/>
          </w:tcPr>
          <w:p>
            <w:pPr>
              <w:bidi w:val="0"/>
              <w:jc w:val="center"/>
              <w:rPr>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7" w:type="pct"/>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康巴什区</w:t>
            </w:r>
          </w:p>
        </w:tc>
        <w:tc>
          <w:tcPr>
            <w:tcW w:w="1026" w:type="pct"/>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10康巴什残联</w:t>
            </w:r>
          </w:p>
        </w:tc>
        <w:tc>
          <w:tcPr>
            <w:tcW w:w="985" w:type="pct"/>
            <w:vAlign w:val="center"/>
          </w:tcPr>
          <w:p>
            <w:pPr>
              <w:bidi w:val="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12综合助理</w:t>
            </w:r>
          </w:p>
        </w:tc>
        <w:tc>
          <w:tcPr>
            <w:tcW w:w="410" w:type="pct"/>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309"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康巴什区</w:t>
            </w:r>
          </w:p>
        </w:tc>
        <w:tc>
          <w:tcPr>
            <w:tcW w:w="740" w:type="pct"/>
            <w:vAlign w:val="center"/>
          </w:tcPr>
          <w:p>
            <w:pPr>
              <w:bidi w:val="0"/>
              <w:jc w:val="center"/>
              <w:rPr>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7" w:type="pct"/>
            <w:vMerge w:val="continue"/>
            <w:vAlign w:val="center"/>
          </w:tcPr>
          <w:p>
            <w:pPr>
              <w:bidi w:val="0"/>
              <w:jc w:val="center"/>
              <w:rPr>
                <w:rFonts w:hint="eastAsia" w:ascii="仿宋_GB2312" w:hAnsi="仿宋_GB2312" w:eastAsia="仿宋_GB2312" w:cs="仿宋_GB2312"/>
                <w:sz w:val="24"/>
                <w:szCs w:val="24"/>
                <w:lang w:val="en-US" w:eastAsia="zh-CN"/>
              </w:rPr>
            </w:pPr>
          </w:p>
        </w:tc>
        <w:tc>
          <w:tcPr>
            <w:tcW w:w="1026" w:type="pct"/>
            <w:vMerge w:val="continue"/>
            <w:vAlign w:val="center"/>
          </w:tcPr>
          <w:p>
            <w:pPr>
              <w:bidi w:val="0"/>
              <w:jc w:val="center"/>
              <w:rPr>
                <w:rFonts w:hint="eastAsia" w:ascii="仿宋_GB2312" w:hAnsi="仿宋_GB2312" w:eastAsia="仿宋_GB2312" w:cs="仿宋_GB2312"/>
                <w:sz w:val="24"/>
                <w:szCs w:val="24"/>
                <w:lang w:val="en-US" w:eastAsia="zh-CN"/>
              </w:rPr>
            </w:pPr>
          </w:p>
        </w:tc>
        <w:tc>
          <w:tcPr>
            <w:tcW w:w="985" w:type="pct"/>
            <w:vAlign w:val="center"/>
          </w:tcPr>
          <w:p>
            <w:pPr>
              <w:bidi w:val="0"/>
              <w:jc w:val="center"/>
              <w:rPr>
                <w:rFonts w:hint="eastAsia" w:ascii="仿宋_GB2312" w:hAnsi="仿宋_GB2312" w:eastAsia="仿宋_GB2312" w:cs="仿宋_GB2312"/>
                <w:kern w:val="2"/>
                <w:sz w:val="24"/>
                <w:szCs w:val="24"/>
                <w:highlight w:val="yellow"/>
                <w:lang w:val="en-US" w:eastAsia="zh-CN" w:bidi="ar-SA"/>
              </w:rPr>
            </w:pPr>
            <w:r>
              <w:rPr>
                <w:rFonts w:hint="eastAsia" w:ascii="仿宋_GB2312" w:hAnsi="仿宋_GB2312" w:eastAsia="仿宋_GB2312" w:cs="仿宋_GB2312"/>
                <w:sz w:val="24"/>
                <w:szCs w:val="24"/>
                <w:highlight w:val="none"/>
                <w:lang w:val="en-US" w:eastAsia="zh-CN"/>
              </w:rPr>
              <w:t>13统计分析</w:t>
            </w:r>
          </w:p>
        </w:tc>
        <w:tc>
          <w:tcPr>
            <w:tcW w:w="410" w:type="pct"/>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309" w:type="pct"/>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康巴什区</w:t>
            </w:r>
          </w:p>
        </w:tc>
        <w:tc>
          <w:tcPr>
            <w:tcW w:w="740" w:type="pct"/>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财务类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27"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1026" w:type="pct"/>
            <w:vAlign w:val="center"/>
          </w:tcPr>
          <w:p>
            <w:pPr>
              <w:bidi w:val="0"/>
              <w:jc w:val="center"/>
              <w:rPr>
                <w:rFonts w:hint="eastAsia" w:ascii="仿宋_GB2312" w:hAnsi="仿宋_GB2312" w:eastAsia="仿宋_GB2312" w:cs="仿宋_GB2312"/>
                <w:sz w:val="24"/>
                <w:szCs w:val="24"/>
                <w:lang w:val="en-US" w:eastAsia="zh-CN"/>
              </w:rPr>
            </w:pPr>
          </w:p>
        </w:tc>
        <w:tc>
          <w:tcPr>
            <w:tcW w:w="985" w:type="pct"/>
            <w:vAlign w:val="center"/>
          </w:tcPr>
          <w:p>
            <w:pPr>
              <w:bidi w:val="0"/>
              <w:jc w:val="center"/>
              <w:rPr>
                <w:rFonts w:hint="eastAsia" w:ascii="仿宋_GB2312" w:hAnsi="仿宋_GB2312" w:eastAsia="仿宋_GB2312" w:cs="仿宋_GB2312"/>
                <w:sz w:val="24"/>
                <w:szCs w:val="24"/>
                <w:lang w:val="en-US" w:eastAsia="zh-CN"/>
              </w:rPr>
            </w:pPr>
          </w:p>
        </w:tc>
        <w:tc>
          <w:tcPr>
            <w:tcW w:w="410" w:type="pc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309" w:type="pct"/>
            <w:vAlign w:val="center"/>
          </w:tcPr>
          <w:p>
            <w:pPr>
              <w:bidi w:val="0"/>
              <w:jc w:val="center"/>
              <w:rPr>
                <w:rFonts w:hint="eastAsia" w:ascii="仿宋_GB2312" w:hAnsi="仿宋_GB2312" w:eastAsia="仿宋_GB2312" w:cs="仿宋_GB2312"/>
                <w:sz w:val="24"/>
                <w:szCs w:val="24"/>
                <w:lang w:val="en-US" w:eastAsia="zh-CN"/>
              </w:rPr>
            </w:pPr>
          </w:p>
        </w:tc>
        <w:tc>
          <w:tcPr>
            <w:tcW w:w="740" w:type="pct"/>
            <w:vAlign w:val="center"/>
          </w:tcPr>
          <w:p>
            <w:pPr>
              <w:bidi w:val="0"/>
              <w:jc w:val="center"/>
              <w:rPr>
                <w:rFonts w:hint="eastAsia" w:ascii="仿宋_GB2312" w:hAnsi="仿宋_GB2312" w:eastAsia="仿宋_GB2312" w:cs="仿宋_GB2312"/>
                <w:sz w:val="24"/>
                <w:szCs w:val="24"/>
                <w:lang w:val="en-US" w:eastAsia="zh-CN"/>
              </w:rPr>
            </w:pPr>
          </w:p>
        </w:tc>
      </w:tr>
    </w:tbl>
    <w:p>
      <w:pPr>
        <w:rPr>
          <w:rFonts w:hint="eastAsia" w:ascii="仿宋_GB2312" w:hAnsi="仿宋_GB2312" w:eastAsia="仿宋_GB2312" w:cs="仿宋_GB2312"/>
          <w:sz w:val="24"/>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DDCD86-2184-4736-8729-1108884C24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4B98172-9071-4FC6-B095-B0342C23093B}"/>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2216E456-8EE3-4F59-B6B2-4FDBB30BD1B7}"/>
  </w:font>
  <w:font w:name="仿宋">
    <w:panose1 w:val="02010609060101010101"/>
    <w:charset w:val="86"/>
    <w:family w:val="modern"/>
    <w:pitch w:val="default"/>
    <w:sig w:usb0="800002BF" w:usb1="38CF7CFA" w:usb2="00000016" w:usb3="00000000" w:csb0="00040001" w:csb1="00000000"/>
    <w:embedRegular r:id="rId4" w:fontKey="{F678864B-3EC5-4B71-80E2-C200BD2C660E}"/>
  </w:font>
  <w:font w:name="仿宋_GB2312">
    <w:panose1 w:val="02010609030101010101"/>
    <w:charset w:val="86"/>
    <w:family w:val="modern"/>
    <w:pitch w:val="default"/>
    <w:sig w:usb0="00000001" w:usb1="080E0000" w:usb2="00000000" w:usb3="00000000" w:csb0="00040000" w:csb1="00000000"/>
    <w:embedRegular r:id="rId5" w:fontKey="{ED2455E1-C4ED-423E-BDBA-FE561E29F9E1}"/>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52743"/>
    <w:multiLevelType w:val="singleLevel"/>
    <w:tmpl w:val="AE352743"/>
    <w:lvl w:ilvl="0" w:tentative="0">
      <w:start w:val="4"/>
      <w:numFmt w:val="decimal"/>
      <w:lvlText w:val="%1."/>
      <w:lvlJc w:val="left"/>
      <w:pPr>
        <w:tabs>
          <w:tab w:val="left" w:pos="312"/>
        </w:tabs>
      </w:pPr>
    </w:lvl>
  </w:abstractNum>
  <w:abstractNum w:abstractNumId="1">
    <w:nsid w:val="C2B954CB"/>
    <w:multiLevelType w:val="singleLevel"/>
    <w:tmpl w:val="C2B954CB"/>
    <w:lvl w:ilvl="0" w:tentative="0">
      <w:start w:val="1"/>
      <w:numFmt w:val="decimal"/>
      <w:lvlText w:val="%1."/>
      <w:lvlJc w:val="left"/>
      <w:pPr>
        <w:tabs>
          <w:tab w:val="left" w:pos="312"/>
        </w:tabs>
      </w:pPr>
    </w:lvl>
  </w:abstractNum>
  <w:abstractNum w:abstractNumId="2">
    <w:nsid w:val="0A2A038C"/>
    <w:multiLevelType w:val="singleLevel"/>
    <w:tmpl w:val="0A2A038C"/>
    <w:lvl w:ilvl="0" w:tentative="0">
      <w:start w:val="1"/>
      <w:numFmt w:val="chineseCounting"/>
      <w:suff w:val="nothing"/>
      <w:lvlText w:val="（%1）"/>
      <w:lvlJc w:val="left"/>
      <w:rPr>
        <w:rFonts w:hint="eastAsia"/>
      </w:rPr>
    </w:lvl>
  </w:abstractNum>
  <w:abstractNum w:abstractNumId="3">
    <w:nsid w:val="2EB95D36"/>
    <w:multiLevelType w:val="singleLevel"/>
    <w:tmpl w:val="2EB95D36"/>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kMzFmNWQyNjUwNzcxOTg0ODFiOWVlODg5MDdkMDUifQ=="/>
  </w:docVars>
  <w:rsids>
    <w:rsidRoot w:val="00765B56"/>
    <w:rsid w:val="002345DE"/>
    <w:rsid w:val="003D41F8"/>
    <w:rsid w:val="004534DE"/>
    <w:rsid w:val="006E50AA"/>
    <w:rsid w:val="00765B56"/>
    <w:rsid w:val="00974F73"/>
    <w:rsid w:val="00DB3CF3"/>
    <w:rsid w:val="01045C56"/>
    <w:rsid w:val="01982872"/>
    <w:rsid w:val="023944B7"/>
    <w:rsid w:val="032E617C"/>
    <w:rsid w:val="040F099A"/>
    <w:rsid w:val="04CB6099"/>
    <w:rsid w:val="04F671EB"/>
    <w:rsid w:val="0524553D"/>
    <w:rsid w:val="05EE0065"/>
    <w:rsid w:val="06F504A1"/>
    <w:rsid w:val="077F1C50"/>
    <w:rsid w:val="07C7104E"/>
    <w:rsid w:val="08A660A2"/>
    <w:rsid w:val="08C4088F"/>
    <w:rsid w:val="09081F4E"/>
    <w:rsid w:val="096B2FEA"/>
    <w:rsid w:val="0A0D60A0"/>
    <w:rsid w:val="0AAC3FAB"/>
    <w:rsid w:val="0BA85E44"/>
    <w:rsid w:val="0BDD4E35"/>
    <w:rsid w:val="0C9C7A14"/>
    <w:rsid w:val="0D1C2595"/>
    <w:rsid w:val="0D2450AF"/>
    <w:rsid w:val="0EAC1435"/>
    <w:rsid w:val="0EB256EB"/>
    <w:rsid w:val="0FB709C4"/>
    <w:rsid w:val="0FBF4CF9"/>
    <w:rsid w:val="0FFA5B77"/>
    <w:rsid w:val="10751D6F"/>
    <w:rsid w:val="10844854"/>
    <w:rsid w:val="10D0557D"/>
    <w:rsid w:val="10F05EC9"/>
    <w:rsid w:val="11504EFF"/>
    <w:rsid w:val="11FA23D6"/>
    <w:rsid w:val="124D373E"/>
    <w:rsid w:val="125125BC"/>
    <w:rsid w:val="12D943C1"/>
    <w:rsid w:val="132C58D3"/>
    <w:rsid w:val="136E70E0"/>
    <w:rsid w:val="13C12759"/>
    <w:rsid w:val="147E5B16"/>
    <w:rsid w:val="149604E6"/>
    <w:rsid w:val="152921A7"/>
    <w:rsid w:val="1595611E"/>
    <w:rsid w:val="15B807A4"/>
    <w:rsid w:val="15F3073D"/>
    <w:rsid w:val="163926DE"/>
    <w:rsid w:val="16B56C74"/>
    <w:rsid w:val="16C11CC1"/>
    <w:rsid w:val="16C51EFD"/>
    <w:rsid w:val="16D2645C"/>
    <w:rsid w:val="17097AC6"/>
    <w:rsid w:val="17525137"/>
    <w:rsid w:val="17D71F5D"/>
    <w:rsid w:val="180C6FCD"/>
    <w:rsid w:val="184101F9"/>
    <w:rsid w:val="18F6543E"/>
    <w:rsid w:val="190D79F9"/>
    <w:rsid w:val="1A2E6DD2"/>
    <w:rsid w:val="1B0A365B"/>
    <w:rsid w:val="1B2C284E"/>
    <w:rsid w:val="1B4E6A0D"/>
    <w:rsid w:val="1B9F709D"/>
    <w:rsid w:val="1C6F35AA"/>
    <w:rsid w:val="1C7A03EB"/>
    <w:rsid w:val="1CED7F0A"/>
    <w:rsid w:val="1D0D4083"/>
    <w:rsid w:val="1DB8163E"/>
    <w:rsid w:val="1E2342D1"/>
    <w:rsid w:val="1E422BCB"/>
    <w:rsid w:val="1E9F6EDF"/>
    <w:rsid w:val="1E9F7ADC"/>
    <w:rsid w:val="1EAE45A7"/>
    <w:rsid w:val="1F826130"/>
    <w:rsid w:val="21D87B18"/>
    <w:rsid w:val="225C4E97"/>
    <w:rsid w:val="22AD0ED9"/>
    <w:rsid w:val="238D372E"/>
    <w:rsid w:val="242D7970"/>
    <w:rsid w:val="243B67FB"/>
    <w:rsid w:val="24AD5A5C"/>
    <w:rsid w:val="253979D8"/>
    <w:rsid w:val="254E2CC0"/>
    <w:rsid w:val="256F5217"/>
    <w:rsid w:val="257B2A60"/>
    <w:rsid w:val="257F428B"/>
    <w:rsid w:val="261D6505"/>
    <w:rsid w:val="26A2088E"/>
    <w:rsid w:val="26A95AB5"/>
    <w:rsid w:val="26CB7DE1"/>
    <w:rsid w:val="26F301B8"/>
    <w:rsid w:val="27165CA9"/>
    <w:rsid w:val="274170BF"/>
    <w:rsid w:val="27BD4ACD"/>
    <w:rsid w:val="28091B31"/>
    <w:rsid w:val="28DD2035"/>
    <w:rsid w:val="29294915"/>
    <w:rsid w:val="295A6F03"/>
    <w:rsid w:val="2A315D5B"/>
    <w:rsid w:val="2AEB575B"/>
    <w:rsid w:val="2B35596C"/>
    <w:rsid w:val="2C132E20"/>
    <w:rsid w:val="2C492EAE"/>
    <w:rsid w:val="2C502FB3"/>
    <w:rsid w:val="2C6672F8"/>
    <w:rsid w:val="2D1C783B"/>
    <w:rsid w:val="2DC15B19"/>
    <w:rsid w:val="2E11721D"/>
    <w:rsid w:val="2E5E0DF0"/>
    <w:rsid w:val="2EA018FD"/>
    <w:rsid w:val="2EB764DF"/>
    <w:rsid w:val="2EC80027"/>
    <w:rsid w:val="2FF54589"/>
    <w:rsid w:val="30231DB8"/>
    <w:rsid w:val="31525B3A"/>
    <w:rsid w:val="317D620F"/>
    <w:rsid w:val="31C36008"/>
    <w:rsid w:val="322935E8"/>
    <w:rsid w:val="33230AD4"/>
    <w:rsid w:val="335B1901"/>
    <w:rsid w:val="33672C13"/>
    <w:rsid w:val="33E33FA0"/>
    <w:rsid w:val="342628F9"/>
    <w:rsid w:val="34431FEB"/>
    <w:rsid w:val="353B36ED"/>
    <w:rsid w:val="3614679D"/>
    <w:rsid w:val="362E7910"/>
    <w:rsid w:val="36533F9E"/>
    <w:rsid w:val="365B6BC5"/>
    <w:rsid w:val="36925860"/>
    <w:rsid w:val="36EA7CF6"/>
    <w:rsid w:val="376010DC"/>
    <w:rsid w:val="37AE1BE1"/>
    <w:rsid w:val="38481A46"/>
    <w:rsid w:val="384F5505"/>
    <w:rsid w:val="38996C1B"/>
    <w:rsid w:val="38A4284F"/>
    <w:rsid w:val="394C3AE1"/>
    <w:rsid w:val="3971280D"/>
    <w:rsid w:val="39E40BF7"/>
    <w:rsid w:val="39F80115"/>
    <w:rsid w:val="3AEF010A"/>
    <w:rsid w:val="3AF077DF"/>
    <w:rsid w:val="3BA120A5"/>
    <w:rsid w:val="3C287C59"/>
    <w:rsid w:val="3CEF161C"/>
    <w:rsid w:val="3D430E9E"/>
    <w:rsid w:val="3D5D472D"/>
    <w:rsid w:val="3D6231F6"/>
    <w:rsid w:val="3DE623AF"/>
    <w:rsid w:val="3ED26ACD"/>
    <w:rsid w:val="3F2356EA"/>
    <w:rsid w:val="3F910CED"/>
    <w:rsid w:val="3FE46BB1"/>
    <w:rsid w:val="411306F7"/>
    <w:rsid w:val="41A810A6"/>
    <w:rsid w:val="41CD4116"/>
    <w:rsid w:val="41D47064"/>
    <w:rsid w:val="424F4DBD"/>
    <w:rsid w:val="42A717F6"/>
    <w:rsid w:val="42AF38C0"/>
    <w:rsid w:val="443D26B6"/>
    <w:rsid w:val="44A70D6C"/>
    <w:rsid w:val="44EF1E70"/>
    <w:rsid w:val="45B320A0"/>
    <w:rsid w:val="45E92109"/>
    <w:rsid w:val="465166EA"/>
    <w:rsid w:val="469A552E"/>
    <w:rsid w:val="46AC60BF"/>
    <w:rsid w:val="46C55DA2"/>
    <w:rsid w:val="46C920F4"/>
    <w:rsid w:val="477B6BE1"/>
    <w:rsid w:val="479F6ACF"/>
    <w:rsid w:val="47F43237"/>
    <w:rsid w:val="482C2A73"/>
    <w:rsid w:val="48B21713"/>
    <w:rsid w:val="48EE6855"/>
    <w:rsid w:val="49410EB5"/>
    <w:rsid w:val="496978FF"/>
    <w:rsid w:val="49795E22"/>
    <w:rsid w:val="4A7D53F2"/>
    <w:rsid w:val="4A865E7D"/>
    <w:rsid w:val="4B1818FC"/>
    <w:rsid w:val="4BEA2404"/>
    <w:rsid w:val="4CEC405F"/>
    <w:rsid w:val="4CFB3FE8"/>
    <w:rsid w:val="4D383229"/>
    <w:rsid w:val="4D912E93"/>
    <w:rsid w:val="4DA909D3"/>
    <w:rsid w:val="4DFC0510"/>
    <w:rsid w:val="4E2A6CAD"/>
    <w:rsid w:val="4E4C208B"/>
    <w:rsid w:val="4E9C1AAB"/>
    <w:rsid w:val="4F1C1110"/>
    <w:rsid w:val="50041520"/>
    <w:rsid w:val="50165B56"/>
    <w:rsid w:val="50836CF7"/>
    <w:rsid w:val="508927CC"/>
    <w:rsid w:val="50E72AB9"/>
    <w:rsid w:val="5164091A"/>
    <w:rsid w:val="52675F32"/>
    <w:rsid w:val="52C50DB3"/>
    <w:rsid w:val="532F74AC"/>
    <w:rsid w:val="5339003A"/>
    <w:rsid w:val="53425F47"/>
    <w:rsid w:val="53CF0773"/>
    <w:rsid w:val="53E15EEE"/>
    <w:rsid w:val="53E72F5F"/>
    <w:rsid w:val="54880AF1"/>
    <w:rsid w:val="549558BD"/>
    <w:rsid w:val="549754D3"/>
    <w:rsid w:val="549A5673"/>
    <w:rsid w:val="55492175"/>
    <w:rsid w:val="5606727D"/>
    <w:rsid w:val="560C0A05"/>
    <w:rsid w:val="56D92B3F"/>
    <w:rsid w:val="57C16D1E"/>
    <w:rsid w:val="582528CA"/>
    <w:rsid w:val="582A15BE"/>
    <w:rsid w:val="58833041"/>
    <w:rsid w:val="589E3433"/>
    <w:rsid w:val="58E42BF0"/>
    <w:rsid w:val="58EF1133"/>
    <w:rsid w:val="59203F17"/>
    <w:rsid w:val="592763EA"/>
    <w:rsid w:val="59460500"/>
    <w:rsid w:val="59B265C9"/>
    <w:rsid w:val="59BC257F"/>
    <w:rsid w:val="59C17A31"/>
    <w:rsid w:val="5A660894"/>
    <w:rsid w:val="5A8C1899"/>
    <w:rsid w:val="5B0B17BE"/>
    <w:rsid w:val="5B671D4E"/>
    <w:rsid w:val="5C1835AC"/>
    <w:rsid w:val="5C2064FC"/>
    <w:rsid w:val="5C594D6A"/>
    <w:rsid w:val="5CE71D57"/>
    <w:rsid w:val="5D6149C2"/>
    <w:rsid w:val="5DD27232"/>
    <w:rsid w:val="5DDA0DCC"/>
    <w:rsid w:val="5EC80718"/>
    <w:rsid w:val="5F1A2457"/>
    <w:rsid w:val="5FE22C86"/>
    <w:rsid w:val="60501545"/>
    <w:rsid w:val="605B07AA"/>
    <w:rsid w:val="60A66438"/>
    <w:rsid w:val="611954FE"/>
    <w:rsid w:val="614B1087"/>
    <w:rsid w:val="615F4140"/>
    <w:rsid w:val="61F30DA9"/>
    <w:rsid w:val="6245732A"/>
    <w:rsid w:val="630F402E"/>
    <w:rsid w:val="63DE1AA7"/>
    <w:rsid w:val="64984A30"/>
    <w:rsid w:val="64D05E21"/>
    <w:rsid w:val="64E5143D"/>
    <w:rsid w:val="6508399E"/>
    <w:rsid w:val="65B808A1"/>
    <w:rsid w:val="66FF0693"/>
    <w:rsid w:val="670F051A"/>
    <w:rsid w:val="67595C4E"/>
    <w:rsid w:val="676F43D6"/>
    <w:rsid w:val="67A41A87"/>
    <w:rsid w:val="67A564BA"/>
    <w:rsid w:val="67E66A6F"/>
    <w:rsid w:val="68622FB0"/>
    <w:rsid w:val="68973D5F"/>
    <w:rsid w:val="69F74309"/>
    <w:rsid w:val="6A7C31C0"/>
    <w:rsid w:val="6AD1257A"/>
    <w:rsid w:val="6B1D0C47"/>
    <w:rsid w:val="6B301E2C"/>
    <w:rsid w:val="6C8E7863"/>
    <w:rsid w:val="6C984EA1"/>
    <w:rsid w:val="6CAA6880"/>
    <w:rsid w:val="6DC44627"/>
    <w:rsid w:val="6F830163"/>
    <w:rsid w:val="6FE52275"/>
    <w:rsid w:val="709C0F6F"/>
    <w:rsid w:val="72260F24"/>
    <w:rsid w:val="725016DF"/>
    <w:rsid w:val="72C97A08"/>
    <w:rsid w:val="7329617D"/>
    <w:rsid w:val="733A3C7B"/>
    <w:rsid w:val="73682043"/>
    <w:rsid w:val="74DE236C"/>
    <w:rsid w:val="74E37775"/>
    <w:rsid w:val="75B829CD"/>
    <w:rsid w:val="75BF089D"/>
    <w:rsid w:val="76442D01"/>
    <w:rsid w:val="76BF0D42"/>
    <w:rsid w:val="782D3259"/>
    <w:rsid w:val="788E5B73"/>
    <w:rsid w:val="789548A5"/>
    <w:rsid w:val="7A7947B4"/>
    <w:rsid w:val="7B513156"/>
    <w:rsid w:val="7BA428E7"/>
    <w:rsid w:val="7C7A3519"/>
    <w:rsid w:val="7CAF7459"/>
    <w:rsid w:val="7DCD2209"/>
    <w:rsid w:val="7DCF48CB"/>
    <w:rsid w:val="7DDB2173"/>
    <w:rsid w:val="7E4642CB"/>
    <w:rsid w:val="7F9942BC"/>
    <w:rsid w:val="7FFC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31555-F21A-4CAA-A68A-CB74BF1EC877}">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3895</Words>
  <Characters>4022</Characters>
  <Lines>22</Lines>
  <Paragraphs>6</Paragraphs>
  <TotalTime>0</TotalTime>
  <ScaleCrop>false</ScaleCrop>
  <LinksUpToDate>false</LinksUpToDate>
  <CharactersWithSpaces>4136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2021-09-15T10:05:00Z</dcterms:created>
  <dc:creator>王 旭东</dc:creator>
  <cp:lastModifiedBy>诺</cp:lastModifiedBy>
  <cp:lastPrinted>2022-08-05T03:06:00Z</cp:lastPrinted>
  <dcterms:modified xsi:type="dcterms:W3CDTF">2022-08-29T09:25:10Z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DEAB851B0D154827B3CF7C0B8A565A0B</vt:lpwstr>
  </property>
</Properties>
</file>